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A70" w:rsidRPr="00BF294C" w:rsidRDefault="00025A0A" w:rsidP="009A2A70">
      <w:pPr>
        <w:tabs>
          <w:tab w:val="left" w:pos="795"/>
        </w:tabs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-139700</wp:posOffset>
                </wp:positionV>
                <wp:extent cx="3724275" cy="1638299"/>
                <wp:effectExtent l="0" t="0" r="0" b="635"/>
                <wp:wrapNone/>
                <wp:docPr id="8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275" cy="1638299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3875" w:rsidRPr="00256702" w:rsidRDefault="00923875" w:rsidP="00025A0A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sz w:val="28"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bCs/>
                                <w:color w:val="000000" w:themeColor="dark1"/>
                                <w:szCs w:val="22"/>
                              </w:rPr>
                              <w:t xml:space="preserve">                                                       </w:t>
                            </w:r>
                            <w:r w:rsidRPr="00256702">
                              <w:rPr>
                                <w:b/>
                                <w:bCs/>
                                <w:color w:val="000000" w:themeColor="dark1"/>
                                <w:szCs w:val="22"/>
                              </w:rPr>
                              <w:t>«</w:t>
                            </w:r>
                            <w:proofErr w:type="gramStart"/>
                            <w:r w:rsidRPr="00256702">
                              <w:rPr>
                                <w:b/>
                                <w:bCs/>
                                <w:color w:val="000000" w:themeColor="dark1"/>
                                <w:szCs w:val="22"/>
                              </w:rPr>
                              <w:t xml:space="preserve">УТВЕРЖДАЮ»   </w:t>
                            </w:r>
                            <w:proofErr w:type="gramEnd"/>
                            <w:r w:rsidRPr="00256702">
                              <w:rPr>
                                <w:b/>
                                <w:bCs/>
                                <w:color w:val="000000" w:themeColor="dark1"/>
                                <w:szCs w:val="22"/>
                              </w:rPr>
                              <w:t xml:space="preserve">                                            </w:t>
                            </w:r>
                            <w:r>
                              <w:rPr>
                                <w:b/>
                                <w:bCs/>
                                <w:color w:val="000000" w:themeColor="dark1"/>
                                <w:szCs w:val="22"/>
                              </w:rPr>
                              <w:t xml:space="preserve">              </w:t>
                            </w:r>
                            <w:r w:rsidRPr="00256702">
                              <w:rPr>
                                <w:b/>
                                <w:bCs/>
                                <w:color w:val="000000" w:themeColor="dark1"/>
                                <w:szCs w:val="22"/>
                              </w:rPr>
                              <w:t xml:space="preserve">  </w:t>
                            </w:r>
                            <w:r w:rsidRPr="00256702">
                              <w:rPr>
                                <w:color w:val="000000" w:themeColor="dark1"/>
                                <w:szCs w:val="22"/>
                              </w:rPr>
                              <w:t>Первый зам</w:t>
                            </w:r>
                            <w:r>
                              <w:rPr>
                                <w:color w:val="000000" w:themeColor="dark1"/>
                                <w:szCs w:val="22"/>
                              </w:rPr>
                              <w:t>еститель</w:t>
                            </w:r>
                            <w:r w:rsidRPr="00256702">
                              <w:rPr>
                                <w:color w:val="000000" w:themeColor="dark1"/>
                                <w:szCs w:val="22"/>
                              </w:rPr>
                              <w:t xml:space="preserve"> директора - главный инженер</w:t>
                            </w:r>
                            <w:r>
                              <w:rPr>
                                <w:color w:val="000000" w:themeColor="dark1"/>
                                <w:szCs w:val="22"/>
                              </w:rPr>
                              <w:t xml:space="preserve">                   </w:t>
                            </w:r>
                            <w:r w:rsidRPr="00256702">
                              <w:rPr>
                                <w:color w:val="000000" w:themeColor="dark1"/>
                                <w:szCs w:val="22"/>
                              </w:rPr>
                              <w:t xml:space="preserve"> филиала ПАО "МРСК Центра"-"Воронежэнерго"                                                                   </w:t>
                            </w:r>
                          </w:p>
                          <w:p w:rsidR="00923875" w:rsidRDefault="00923875" w:rsidP="00025A0A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000000" w:themeColor="dark1"/>
                                <w:sz w:val="22"/>
                                <w:szCs w:val="22"/>
                              </w:rPr>
                            </w:pPr>
                          </w:p>
                          <w:p w:rsidR="00923875" w:rsidRDefault="00923875" w:rsidP="00025A0A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000000" w:themeColor="dark1"/>
                                <w:sz w:val="22"/>
                                <w:szCs w:val="22"/>
                              </w:rPr>
                            </w:pPr>
                          </w:p>
                          <w:p w:rsidR="00923875" w:rsidRDefault="00923875" w:rsidP="00025A0A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000000" w:themeColor="dark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dark1"/>
                                <w:sz w:val="22"/>
                                <w:szCs w:val="22"/>
                              </w:rPr>
                              <w:t xml:space="preserve">                            _________________</w:t>
                            </w:r>
                            <w:r w:rsidRPr="00025A0A">
                              <w:rPr>
                                <w:color w:val="000000" w:themeColor="dark1"/>
                                <w:szCs w:val="22"/>
                              </w:rPr>
                              <w:t>А.А. Бурков</w:t>
                            </w:r>
                            <w:r w:rsidRPr="00025A0A">
                              <w:rPr>
                                <w:rFonts w:ascii="Arial" w:hAnsi="Arial" w:cs="Arial"/>
                                <w:color w:val="000000" w:themeColor="dark1"/>
                                <w:szCs w:val="22"/>
                              </w:rPr>
                              <w:t xml:space="preserve">  </w:t>
                            </w:r>
                          </w:p>
                          <w:p w:rsidR="00923875" w:rsidRDefault="00923875" w:rsidP="00025A0A">
                            <w:pPr>
                              <w:pStyle w:val="af3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000000" w:themeColor="dark1"/>
                                <w:sz w:val="22"/>
                                <w:szCs w:val="22"/>
                              </w:rPr>
                            </w:pPr>
                          </w:p>
                          <w:p w:rsidR="00923875" w:rsidRPr="00025A0A" w:rsidRDefault="00923875" w:rsidP="00025A0A">
                            <w:pPr>
                              <w:pStyle w:val="af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 w:themeColor="dark1"/>
                                <w:sz w:val="22"/>
                                <w:szCs w:val="22"/>
                              </w:rPr>
                              <w:t xml:space="preserve">                 </w:t>
                            </w:r>
                            <w:r w:rsidRPr="00025A0A">
                              <w:rPr>
                                <w:color w:val="000000" w:themeColor="dark1"/>
                                <w:szCs w:val="22"/>
                              </w:rPr>
                              <w:t>"__03_" __12__________________2020 г.</w:t>
                            </w:r>
                            <w:bookmarkEnd w:id="0"/>
                          </w:p>
                        </w:txbxContent>
                      </wps:txbx>
                      <wps:bodyPr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202.2pt;margin-top:-11pt;width:293.25pt;height:12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" filled="f" stroked="f">
                <v:textbox>
                  <w:txbxContent>
                    <w:p w:rsidR="00923875" w:rsidRPr="00256702" w:rsidRDefault="00923875" w:rsidP="00025A0A">
                      <w:pPr>
                        <w:pStyle w:val="af3"/>
                        <w:spacing w:before="0" w:beforeAutospacing="0" w:after="0" w:afterAutospacing="0"/>
                        <w:rPr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000000" w:themeColor="dark1"/>
                          <w:szCs w:val="22"/>
                        </w:rPr>
                        <w:t xml:space="preserve">                                                       </w:t>
                      </w:r>
                      <w:r w:rsidRPr="00256702">
                        <w:rPr>
                          <w:b/>
                          <w:bCs/>
                          <w:color w:val="000000" w:themeColor="dark1"/>
                          <w:szCs w:val="22"/>
                        </w:rPr>
                        <w:t>«</w:t>
                      </w:r>
                      <w:proofErr w:type="gramStart"/>
                      <w:r w:rsidRPr="00256702">
                        <w:rPr>
                          <w:b/>
                          <w:bCs/>
                          <w:color w:val="000000" w:themeColor="dark1"/>
                          <w:szCs w:val="22"/>
                        </w:rPr>
                        <w:t xml:space="preserve">УТВЕРЖДАЮ»   </w:t>
                      </w:r>
                      <w:proofErr w:type="gramEnd"/>
                      <w:r w:rsidRPr="00256702">
                        <w:rPr>
                          <w:b/>
                          <w:bCs/>
                          <w:color w:val="000000" w:themeColor="dark1"/>
                          <w:szCs w:val="22"/>
                        </w:rPr>
                        <w:t xml:space="preserve">                                            </w:t>
                      </w:r>
                      <w:r>
                        <w:rPr>
                          <w:b/>
                          <w:bCs/>
                          <w:color w:val="000000" w:themeColor="dark1"/>
                          <w:szCs w:val="22"/>
                        </w:rPr>
                        <w:t xml:space="preserve">              </w:t>
                      </w:r>
                      <w:r w:rsidRPr="00256702">
                        <w:rPr>
                          <w:b/>
                          <w:bCs/>
                          <w:color w:val="000000" w:themeColor="dark1"/>
                          <w:szCs w:val="22"/>
                        </w:rPr>
                        <w:t xml:space="preserve">  </w:t>
                      </w:r>
                      <w:r w:rsidRPr="00256702">
                        <w:rPr>
                          <w:color w:val="000000" w:themeColor="dark1"/>
                          <w:szCs w:val="22"/>
                        </w:rPr>
                        <w:t>Первый зам</w:t>
                      </w:r>
                      <w:r>
                        <w:rPr>
                          <w:color w:val="000000" w:themeColor="dark1"/>
                          <w:szCs w:val="22"/>
                        </w:rPr>
                        <w:t>еститель</w:t>
                      </w:r>
                      <w:r w:rsidRPr="00256702">
                        <w:rPr>
                          <w:color w:val="000000" w:themeColor="dark1"/>
                          <w:szCs w:val="22"/>
                        </w:rPr>
                        <w:t xml:space="preserve"> директора - главный инженер</w:t>
                      </w:r>
                      <w:r>
                        <w:rPr>
                          <w:color w:val="000000" w:themeColor="dark1"/>
                          <w:szCs w:val="22"/>
                        </w:rPr>
                        <w:t xml:space="preserve">                   </w:t>
                      </w:r>
                      <w:r w:rsidRPr="00256702">
                        <w:rPr>
                          <w:color w:val="000000" w:themeColor="dark1"/>
                          <w:szCs w:val="22"/>
                        </w:rPr>
                        <w:t xml:space="preserve"> филиала ПАО "МРСК Центра"-"Воронежэнерго"                                                                   </w:t>
                      </w:r>
                    </w:p>
                    <w:p w:rsidR="00923875" w:rsidRDefault="00923875" w:rsidP="00025A0A">
                      <w:pPr>
                        <w:pStyle w:val="af3"/>
                        <w:spacing w:before="0" w:beforeAutospacing="0" w:after="0" w:afterAutospacing="0"/>
                        <w:rPr>
                          <w:rFonts w:ascii="Arial" w:hAnsi="Arial" w:cs="Arial"/>
                          <w:color w:val="000000" w:themeColor="dark1"/>
                          <w:sz w:val="22"/>
                          <w:szCs w:val="22"/>
                        </w:rPr>
                      </w:pPr>
                    </w:p>
                    <w:p w:rsidR="00923875" w:rsidRDefault="00923875" w:rsidP="00025A0A">
                      <w:pPr>
                        <w:pStyle w:val="af3"/>
                        <w:spacing w:before="0" w:beforeAutospacing="0" w:after="0" w:afterAutospacing="0"/>
                        <w:rPr>
                          <w:rFonts w:ascii="Arial" w:hAnsi="Arial" w:cs="Arial"/>
                          <w:color w:val="000000" w:themeColor="dark1"/>
                          <w:sz w:val="22"/>
                          <w:szCs w:val="22"/>
                        </w:rPr>
                      </w:pPr>
                    </w:p>
                    <w:p w:rsidR="00923875" w:rsidRDefault="00923875" w:rsidP="00025A0A">
                      <w:pPr>
                        <w:pStyle w:val="af3"/>
                        <w:spacing w:before="0" w:beforeAutospacing="0" w:after="0" w:afterAutospacing="0"/>
                        <w:rPr>
                          <w:rFonts w:ascii="Arial" w:hAnsi="Arial" w:cs="Arial"/>
                          <w:color w:val="000000" w:themeColor="dark1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000000" w:themeColor="dark1"/>
                          <w:sz w:val="22"/>
                          <w:szCs w:val="22"/>
                        </w:rPr>
                        <w:t xml:space="preserve">                            _________________</w:t>
                      </w:r>
                      <w:r w:rsidRPr="00025A0A">
                        <w:rPr>
                          <w:color w:val="000000" w:themeColor="dark1"/>
                          <w:szCs w:val="22"/>
                        </w:rPr>
                        <w:t>А.А. Бурков</w:t>
                      </w:r>
                      <w:r w:rsidRPr="00025A0A">
                        <w:rPr>
                          <w:rFonts w:ascii="Arial" w:hAnsi="Arial" w:cs="Arial"/>
                          <w:color w:val="000000" w:themeColor="dark1"/>
                          <w:szCs w:val="22"/>
                        </w:rPr>
                        <w:t xml:space="preserve">  </w:t>
                      </w:r>
                    </w:p>
                    <w:p w:rsidR="00923875" w:rsidRDefault="00923875" w:rsidP="00025A0A">
                      <w:pPr>
                        <w:pStyle w:val="af3"/>
                        <w:spacing w:before="0" w:beforeAutospacing="0" w:after="0" w:afterAutospacing="0"/>
                        <w:rPr>
                          <w:rFonts w:ascii="Arial" w:hAnsi="Arial" w:cs="Arial"/>
                          <w:color w:val="000000" w:themeColor="dark1"/>
                          <w:sz w:val="22"/>
                          <w:szCs w:val="22"/>
                        </w:rPr>
                      </w:pPr>
                    </w:p>
                    <w:p w:rsidR="00923875" w:rsidRPr="00025A0A" w:rsidRDefault="00923875" w:rsidP="00025A0A">
                      <w:pPr>
                        <w:pStyle w:val="af3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color w:val="000000" w:themeColor="dark1"/>
                          <w:sz w:val="22"/>
                          <w:szCs w:val="22"/>
                        </w:rPr>
                        <w:t xml:space="preserve">                 </w:t>
                      </w:r>
                      <w:r w:rsidRPr="00025A0A">
                        <w:rPr>
                          <w:color w:val="000000" w:themeColor="dark1"/>
                          <w:szCs w:val="22"/>
                        </w:rPr>
                        <w:t>"__03_" __12__________________2020 г.</w:t>
                      </w:r>
                    </w:p>
                  </w:txbxContent>
                </v:textbox>
              </v:shape>
            </w:pict>
          </mc:Fallback>
        </mc:AlternateContent>
      </w:r>
    </w:p>
    <w:p w:rsidR="009A2A70" w:rsidRPr="00794A24" w:rsidRDefault="009A2A70" w:rsidP="00025A0A">
      <w:pPr>
        <w:tabs>
          <w:tab w:val="right" w:pos="10207"/>
        </w:tabs>
        <w:spacing w:after="0" w:line="240" w:lineRule="auto"/>
        <w:ind w:right="-2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9A2A70" w:rsidRDefault="009A2A70" w:rsidP="009A2A70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:rsidR="00025A0A" w:rsidRDefault="00025A0A" w:rsidP="009A2A70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:rsidR="00025A0A" w:rsidRDefault="00025A0A" w:rsidP="009A2A70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:rsidR="00025A0A" w:rsidRDefault="00025A0A" w:rsidP="009A2A70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:rsidR="00025A0A" w:rsidRPr="00794A24" w:rsidRDefault="00025A0A" w:rsidP="009A2A70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:rsidR="009A2A70" w:rsidRPr="00794A24" w:rsidRDefault="009A2A70" w:rsidP="009A2A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0FAF" w:rsidRPr="00794A24" w:rsidRDefault="00F90FAF" w:rsidP="009A2A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A70" w:rsidRPr="00794A24" w:rsidRDefault="009A2A70" w:rsidP="009A2A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A24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9A2A70" w:rsidRPr="00794A24" w:rsidRDefault="009A2A70" w:rsidP="009A2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 xml:space="preserve">на выполнение работ по </w:t>
      </w:r>
      <w:r w:rsidR="0020582A" w:rsidRPr="00794A24">
        <w:rPr>
          <w:rFonts w:ascii="Times New Roman" w:hAnsi="Times New Roman" w:cs="Times New Roman"/>
          <w:sz w:val="24"/>
          <w:szCs w:val="24"/>
        </w:rPr>
        <w:t>разборке</w:t>
      </w:r>
      <w:r w:rsidRPr="00794A24">
        <w:rPr>
          <w:rFonts w:ascii="Times New Roman" w:hAnsi="Times New Roman" w:cs="Times New Roman"/>
          <w:sz w:val="24"/>
          <w:szCs w:val="24"/>
        </w:rPr>
        <w:t xml:space="preserve"> зданий и сооружений. </w:t>
      </w:r>
    </w:p>
    <w:p w:rsidR="009A2A70" w:rsidRPr="00794A24" w:rsidRDefault="009A2A70" w:rsidP="009A2A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2A70" w:rsidRPr="00794A24" w:rsidRDefault="009A2A70" w:rsidP="009A2A70">
      <w:pPr>
        <w:pStyle w:val="afa"/>
        <w:numPr>
          <w:ilvl w:val="0"/>
          <w:numId w:val="6"/>
        </w:numPr>
        <w:ind w:left="0"/>
        <w:jc w:val="center"/>
        <w:rPr>
          <w:b/>
          <w:bCs/>
        </w:rPr>
      </w:pPr>
      <w:r w:rsidRPr="00794A24">
        <w:rPr>
          <w:b/>
          <w:bCs/>
        </w:rPr>
        <w:t>Общая часть.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  <w:rPr>
          <w:bCs/>
        </w:rPr>
      </w:pPr>
      <w:r w:rsidRPr="00794A24">
        <w:rPr>
          <w:bCs/>
        </w:rPr>
        <w:tab/>
        <w:t xml:space="preserve">1.1. Филиал </w:t>
      </w:r>
      <w:r w:rsidRPr="00794A24">
        <w:t xml:space="preserve">ПАО «МРСК Центра» - «Воронежэнерго» производит закупку по </w:t>
      </w:r>
      <w:r w:rsidRPr="00794A24">
        <w:rPr>
          <w:bCs/>
        </w:rPr>
        <w:t xml:space="preserve">выполнению работ по </w:t>
      </w:r>
      <w:r w:rsidR="0020582A" w:rsidRPr="00794A24">
        <w:t>разборке</w:t>
      </w:r>
      <w:r w:rsidRPr="00794A24">
        <w:rPr>
          <w:bCs/>
        </w:rPr>
        <w:t xml:space="preserve"> зданий и сооружений.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rPr>
          <w:bCs/>
        </w:rPr>
        <w:tab/>
      </w:r>
      <w:r w:rsidRPr="00794A24">
        <w:t>1.2.</w:t>
      </w:r>
      <w:r w:rsidRPr="00794A24">
        <w:tab/>
        <w:t>Подрядчик определяется на основании проведения конкурентной закупочной процедуры на выполнение данного вида работ.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ab/>
      </w:r>
      <w:r w:rsidR="00E24231" w:rsidRPr="00794A24">
        <w:t>1.3</w:t>
      </w:r>
      <w:r w:rsidRPr="00794A24">
        <w:t>.</w:t>
      </w:r>
      <w:r w:rsidRPr="00794A24">
        <w:tab/>
        <w:t>Все условия выполнения работ определяются и регулируются на основе договора заключённого Заказчиком с победителем конкурентной закупочной процедуры.</w:t>
      </w:r>
    </w:p>
    <w:p w:rsidR="009A2A70" w:rsidRPr="00794A24" w:rsidRDefault="009A2A70" w:rsidP="009A2A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2A70" w:rsidRPr="00794A24" w:rsidRDefault="009A2A70" w:rsidP="009A2A70">
      <w:pPr>
        <w:pStyle w:val="afa"/>
        <w:numPr>
          <w:ilvl w:val="0"/>
          <w:numId w:val="6"/>
        </w:numPr>
        <w:ind w:left="0"/>
        <w:jc w:val="center"/>
        <w:rPr>
          <w:b/>
          <w:bCs/>
        </w:rPr>
      </w:pPr>
      <w:r w:rsidRPr="00794A24">
        <w:rPr>
          <w:b/>
          <w:bCs/>
        </w:rPr>
        <w:t xml:space="preserve">Предмет </w:t>
      </w:r>
      <w:r w:rsidR="0059056E" w:rsidRPr="0059056E">
        <w:rPr>
          <w:b/>
        </w:rPr>
        <w:t>закупочной процедуры</w:t>
      </w:r>
      <w:r w:rsidRPr="00794A24">
        <w:rPr>
          <w:b/>
          <w:bCs/>
        </w:rPr>
        <w:t>.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ab/>
        <w:t xml:space="preserve">Выполнение работ по </w:t>
      </w:r>
      <w:r w:rsidR="0020582A" w:rsidRPr="00794A24">
        <w:t>разборке</w:t>
      </w:r>
      <w:r w:rsidRPr="00794A24">
        <w:t xml:space="preserve"> зданий и сооружений должно быть произведено в объемах, установленных в Приложении № 1 к ТЗ, на объектах, перечисленных ниже в следующие сроки:</w:t>
      </w:r>
    </w:p>
    <w:tbl>
      <w:tblPr>
        <w:tblW w:w="9625" w:type="dxa"/>
        <w:tblLayout w:type="fixed"/>
        <w:tblLook w:val="04A0" w:firstRow="1" w:lastRow="0" w:firstColumn="1" w:lastColumn="0" w:noHBand="0" w:noVBand="1"/>
      </w:tblPr>
      <w:tblGrid>
        <w:gridCol w:w="540"/>
        <w:gridCol w:w="1582"/>
        <w:gridCol w:w="2693"/>
        <w:gridCol w:w="1253"/>
        <w:gridCol w:w="2007"/>
        <w:gridCol w:w="1550"/>
      </w:tblGrid>
      <w:tr w:rsidR="00C83AAC" w:rsidRPr="00794A24" w:rsidTr="003D0198">
        <w:trPr>
          <w:trHeight w:val="60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AC" w:rsidRPr="00794A24" w:rsidRDefault="00C83AAC" w:rsidP="0079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83AAC" w:rsidRPr="00794A24" w:rsidRDefault="00C83AAC" w:rsidP="0079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AC" w:rsidRPr="00794A24" w:rsidRDefault="00C83AAC" w:rsidP="0079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AC" w:rsidRPr="00794A24" w:rsidRDefault="00C83AAC" w:rsidP="0079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AAC" w:rsidRPr="00794A24" w:rsidRDefault="00C83AAC" w:rsidP="0079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Инв.№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AAC" w:rsidRPr="00794A24" w:rsidRDefault="00C83AAC" w:rsidP="0079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3AAC" w:rsidRPr="00794A24" w:rsidRDefault="00C83AAC" w:rsidP="007973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0532CB" w:rsidRPr="00794A24" w:rsidTr="003D019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Богучарский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Сарай с подвалом на 2 отделения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Журавка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000076/К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Богучарский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р-он, с. Журавка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3D0198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30.04.2021</w:t>
            </w:r>
          </w:p>
        </w:tc>
      </w:tr>
      <w:tr w:rsidR="000532CB" w:rsidRPr="00794A24" w:rsidTr="003D0198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Богучарский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Служебно-производственное здание 1-этажное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Журавка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000074/К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Богучарский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р-он, с. Журавка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3D0198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30.04.2021</w:t>
            </w:r>
          </w:p>
        </w:tc>
      </w:tr>
      <w:tr w:rsidR="000532CB" w:rsidRPr="00794A24" w:rsidTr="003D0198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Бутурлиновский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Служебно-производственное здание 1 этажное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Васильевка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000053/К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Бутурлиновский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р-он, с. Васильевка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3D0198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30.04.2021</w:t>
            </w:r>
          </w:p>
        </w:tc>
      </w:tr>
      <w:tr w:rsidR="000532CB" w:rsidRPr="00794A24" w:rsidTr="003D0198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Бутурлиновский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</w:rPr>
              <w:t xml:space="preserve">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Склад </w:t>
            </w:r>
            <w:proofErr w:type="spellStart"/>
            <w:r w:rsidRPr="00794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</w:t>
            </w:r>
            <w:proofErr w:type="spellEnd"/>
            <w:r w:rsidRPr="00794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4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Клеповка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000060/К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Бутурлиновский</w:t>
            </w:r>
            <w:proofErr w:type="spellEnd"/>
            <w:r w:rsidRPr="00794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р-он, с. </w:t>
            </w:r>
            <w:proofErr w:type="spellStart"/>
            <w:r w:rsidRPr="00794A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Клеповка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3D0198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30.04.2021</w:t>
            </w:r>
          </w:p>
        </w:tc>
      </w:tr>
      <w:tr w:rsidR="000532CB" w:rsidRPr="00794A24" w:rsidTr="003D0198">
        <w:trPr>
          <w:trHeight w:val="6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Воробьевс</w:t>
            </w:r>
            <w:proofErr w:type="spellEnd"/>
          </w:p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кий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Склад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Воробьевка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000066/К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Воробьёвский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Воробьёвка, пер. Петровского,21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3D0198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30.04.2021</w:t>
            </w:r>
          </w:p>
        </w:tc>
      </w:tr>
      <w:tr w:rsidR="000532CB" w:rsidRPr="00794A24" w:rsidTr="003D0198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Калачеевс</w:t>
            </w:r>
            <w:proofErr w:type="spellEnd"/>
          </w:p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кий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Сарай с подвалом на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калач 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000040/К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п. Пригородный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3D0198" w:rsidP="003D0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3D0198" w:rsidRPr="00794A24" w:rsidTr="00986D34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Калачеевс</w:t>
            </w:r>
            <w:proofErr w:type="spellEnd"/>
          </w:p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кий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Сарай с подвалом на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калач 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000037/К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п. Пригородный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0198" w:rsidRDefault="003D0198" w:rsidP="003D0198">
            <w:r w:rsidRPr="00F344E7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31.05.2021</w:t>
            </w:r>
          </w:p>
        </w:tc>
      </w:tr>
      <w:tr w:rsidR="003D0198" w:rsidRPr="00794A24" w:rsidTr="00986D3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Калачеевс</w:t>
            </w:r>
            <w:proofErr w:type="spellEnd"/>
          </w:p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кий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Монтерский пункт с Н.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Меловатка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(щитовой 1 квартирный дом)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000079/К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с. Н.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Меловатка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, ул. Кирова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0198" w:rsidRDefault="003D0198" w:rsidP="003D0198">
            <w:r w:rsidRPr="00F344E7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31.05.2021</w:t>
            </w:r>
          </w:p>
        </w:tc>
      </w:tr>
      <w:tr w:rsidR="003D0198" w:rsidRPr="00794A24" w:rsidTr="00986D3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Калачеевс</w:t>
            </w:r>
            <w:proofErr w:type="spellEnd"/>
          </w:p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кий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Склад-растворный узел на базе КЭС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000014/К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г. Калач ул. Кирова, 63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0198" w:rsidRDefault="003D0198" w:rsidP="003D0198">
            <w:r w:rsidRPr="00F344E7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31.05.2021</w:t>
            </w:r>
          </w:p>
        </w:tc>
      </w:tr>
      <w:tr w:rsidR="003D0198" w:rsidRPr="00794A24" w:rsidTr="00986D3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Калачеевс</w:t>
            </w:r>
            <w:proofErr w:type="spellEnd"/>
          </w:p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кий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Склад цементный на базе КЭС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000013/К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г. Калач ул. Кирова, 63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0198" w:rsidRDefault="003D0198" w:rsidP="003D0198">
            <w:r w:rsidRPr="00F344E7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31.05.2021</w:t>
            </w:r>
          </w:p>
        </w:tc>
      </w:tr>
      <w:tr w:rsidR="003D0198" w:rsidRPr="00794A24" w:rsidTr="00986D3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Калачеевс</w:t>
            </w:r>
            <w:proofErr w:type="spellEnd"/>
          </w:p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кий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Здание ЗТП 340 (1317 ЦРП ) ул. Свердлова Калач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023091/К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г. Калач, ул. Свердлова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0198" w:rsidRDefault="003D0198" w:rsidP="003D0198">
            <w:r w:rsidRPr="00F344E7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31.05.2021</w:t>
            </w:r>
          </w:p>
        </w:tc>
      </w:tr>
      <w:tr w:rsidR="000532CB" w:rsidRPr="00794A24" w:rsidTr="003D0198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Ольховатс</w:t>
            </w:r>
            <w:proofErr w:type="spellEnd"/>
          </w:p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кий 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Сарай с подвалом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620388/Л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п. Юрасовка ул. Хлеборобская 26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3D0198" w:rsidP="003D0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3D0198" w:rsidRPr="00794A24" w:rsidTr="00783C1A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Ольховатс</w:t>
            </w:r>
            <w:proofErr w:type="spellEnd"/>
          </w:p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кий 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605403/Л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Заболотовка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, ул. Тимошенко 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0198" w:rsidRDefault="003D0198" w:rsidP="003D0198">
            <w:r w:rsidRPr="00212DCF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30.06.2021</w:t>
            </w:r>
          </w:p>
        </w:tc>
      </w:tr>
      <w:tr w:rsidR="003D0198" w:rsidRPr="00794A24" w:rsidTr="00783C1A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</w:rPr>
              <w:t>Россошанс</w:t>
            </w:r>
            <w:proofErr w:type="spellEnd"/>
          </w:p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кий РЭС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Здание ОЭП при"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Никаноровской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" ПС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808331/Л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198" w:rsidRPr="00794A24" w:rsidRDefault="003D0198" w:rsidP="003D0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Россошанский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район, х. Украинский, ул. Колхозная, 23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0198" w:rsidRDefault="003D0198" w:rsidP="003D0198">
            <w:r w:rsidRPr="00212DCF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30.06.2021</w:t>
            </w:r>
          </w:p>
        </w:tc>
      </w:tr>
      <w:tr w:rsidR="000532CB" w:rsidRPr="00794A24" w:rsidTr="003D019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 СПС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35/10кв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Березняги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1очередь с ВЛ35кв от ВЛ35кв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Н.Лиман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Петропавловка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794A24">
              <w:rPr>
                <w:rFonts w:ascii="Times New Roman" w:hAnsi="Times New Roman" w:cs="Times New Roman"/>
                <w:sz w:val="24"/>
                <w:szCs w:val="18"/>
              </w:rPr>
              <w:t>015118/К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Воронежская область, Петропавловский район, с. </w:t>
            </w:r>
            <w:proofErr w:type="spellStart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Березняги</w:t>
            </w:r>
            <w:proofErr w:type="spellEnd"/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, ул. Центральная, 381а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3D0198" w:rsidP="003D019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0532CB" w:rsidRPr="00794A24" w:rsidTr="003D019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94A24">
              <w:rPr>
                <w:rFonts w:ascii="Times New Roman" w:hAnsi="Times New Roman" w:cs="Times New Roman"/>
                <w:sz w:val="24"/>
              </w:rPr>
              <w:t>Кантемировский РЭС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2CB" w:rsidRPr="00794A24" w:rsidRDefault="000532CB" w:rsidP="000532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C38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Материально-технический склад </w:t>
            </w:r>
            <w:proofErr w:type="spellStart"/>
            <w:r w:rsidRPr="00E12C38">
              <w:rPr>
                <w:rFonts w:ascii="Times New Roman" w:hAnsi="Times New Roman" w:cs="Times New Roman"/>
                <w:sz w:val="24"/>
                <w:szCs w:val="24"/>
              </w:rPr>
              <w:t>с.Куликовка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0532CB" w:rsidP="00053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C38">
              <w:rPr>
                <w:rFonts w:ascii="Times New Roman" w:hAnsi="Times New Roman" w:cs="Times New Roman"/>
                <w:sz w:val="24"/>
                <w:szCs w:val="24"/>
              </w:rPr>
              <w:t>207375/Л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CB" w:rsidRPr="00794A24" w:rsidRDefault="000532CB" w:rsidP="000532CB">
            <w:pPr>
              <w:spacing w:after="0" w:line="240" w:lineRule="auto"/>
            </w:pPr>
            <w:r w:rsidRPr="00E12C38">
              <w:rPr>
                <w:rFonts w:ascii="Times New Roman" w:hAnsi="Times New Roman" w:cs="Times New Roman"/>
                <w:sz w:val="24"/>
                <w:szCs w:val="24"/>
              </w:rPr>
              <w:t xml:space="preserve">Воронежская </w:t>
            </w:r>
            <w:proofErr w:type="spellStart"/>
            <w:r w:rsidRPr="00E12C38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E12C38">
              <w:rPr>
                <w:rFonts w:ascii="Times New Roman" w:hAnsi="Times New Roman" w:cs="Times New Roman"/>
                <w:sz w:val="24"/>
                <w:szCs w:val="24"/>
              </w:rPr>
              <w:t xml:space="preserve">    Кантемировский район с. Куликовка ул. Садовая 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CB" w:rsidRPr="00794A24" w:rsidRDefault="003D0198" w:rsidP="000532C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 до 30.06.2021</w:t>
            </w:r>
          </w:p>
        </w:tc>
      </w:tr>
    </w:tbl>
    <w:p w:rsidR="009A2A70" w:rsidRDefault="009A2A70" w:rsidP="009A2A70">
      <w:pPr>
        <w:pStyle w:val="afa"/>
        <w:tabs>
          <w:tab w:val="left" w:pos="426"/>
        </w:tabs>
        <w:ind w:left="0"/>
        <w:rPr>
          <w:b/>
          <w:bCs/>
        </w:rPr>
      </w:pPr>
    </w:p>
    <w:p w:rsidR="00794A24" w:rsidRPr="00794A24" w:rsidRDefault="00794A24" w:rsidP="009A2A70">
      <w:pPr>
        <w:pStyle w:val="afa"/>
        <w:tabs>
          <w:tab w:val="left" w:pos="426"/>
        </w:tabs>
        <w:ind w:left="0"/>
        <w:rPr>
          <w:b/>
          <w:bCs/>
        </w:rPr>
      </w:pPr>
    </w:p>
    <w:p w:rsidR="009A2A70" w:rsidRPr="00794A24" w:rsidRDefault="009A2A70" w:rsidP="009A2A70">
      <w:pPr>
        <w:pStyle w:val="afa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794A24">
        <w:rPr>
          <w:b/>
          <w:bCs/>
        </w:rPr>
        <w:t>Технические требования.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>3.1. Детализация объемов работ представлена в Приложении к ТЗ.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>3.2. Основные нормативно-технические документы (НТД) и нормативно-правовые акты (НПА), определяющие требования к работе подрядной организации: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>- требования действующего законодательства Российской Федерации;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>- Правила организации технического обслуживания и ремонта оборудования, зданий и сооружений электростанций и сетей (</w:t>
      </w:r>
      <w:r w:rsidR="00985862" w:rsidRPr="00794A24">
        <w:t>утв. Приказом Минэнерго России от 25.10.2017 №</w:t>
      </w:r>
      <w:proofErr w:type="gramStart"/>
      <w:r w:rsidR="00985862" w:rsidRPr="00794A24">
        <w:t xml:space="preserve">1013 </w:t>
      </w:r>
      <w:r w:rsidRPr="00794A24">
        <w:t>)</w:t>
      </w:r>
      <w:proofErr w:type="gramEnd"/>
      <w:r w:rsidRPr="00794A24">
        <w:t>;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>- Правила технической эксплуатации электрических станций и сетей Российской Федерации;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>- «</w:t>
      </w:r>
      <w:r w:rsidRPr="00794A24">
        <w:rPr>
          <w:bCs/>
        </w:rPr>
        <w:t>Правила по охране труда при эксплуатации электроустановок (ПОТЭУ, утв. Приказом Министерства труда и социальной защиты РФ от 24.07.2013 № 328н</w:t>
      </w:r>
      <w:r w:rsidR="00CA30A1" w:rsidRPr="00794A24">
        <w:rPr>
          <w:bCs/>
        </w:rPr>
        <w:t xml:space="preserve"> с изменениями по приказу №74н от19.02.2016</w:t>
      </w:r>
      <w:r w:rsidRPr="00794A24">
        <w:rPr>
          <w:bCs/>
        </w:rPr>
        <w:t>)</w:t>
      </w:r>
      <w:r w:rsidRPr="00794A24">
        <w:t>;</w:t>
      </w:r>
    </w:p>
    <w:p w:rsidR="009A2A70" w:rsidRPr="00794A24" w:rsidRDefault="009A2A70" w:rsidP="009A2A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- Правила по охране труда при работе на высоте (</w:t>
      </w:r>
      <w:r w:rsidR="00A12E47" w:rsidRPr="00794A24">
        <w:rPr>
          <w:rFonts w:ascii="Times New Roman" w:hAnsi="Times New Roman" w:cs="Times New Roman"/>
          <w:sz w:val="24"/>
          <w:szCs w:val="24"/>
        </w:rPr>
        <w:t>утв. Приказом Минтруда России от 28.03.2014 № 155н в ред. от 20.12.2018</w:t>
      </w:r>
      <w:r w:rsidRPr="00794A24">
        <w:rPr>
          <w:rFonts w:ascii="Times New Roman" w:hAnsi="Times New Roman" w:cs="Times New Roman"/>
          <w:sz w:val="24"/>
          <w:szCs w:val="24"/>
        </w:rPr>
        <w:t>);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>- Правила устройства электроустановок (действующее издание);</w:t>
      </w:r>
    </w:p>
    <w:p w:rsidR="009A2A70" w:rsidRPr="00794A24" w:rsidRDefault="009A2A70" w:rsidP="009A2A70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794A24">
        <w:rPr>
          <w:rFonts w:ascii="Times New Roman" w:hAnsi="Times New Roman"/>
          <w:sz w:val="24"/>
          <w:szCs w:val="24"/>
        </w:rPr>
        <w:t>- Безопасность труда в строительстве. Часть 1. Общие требования (СНиП 12-03-2001);</w:t>
      </w:r>
    </w:p>
    <w:p w:rsidR="009A2A70" w:rsidRPr="00794A24" w:rsidRDefault="009A2A70" w:rsidP="009A2A70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794A24">
        <w:rPr>
          <w:rFonts w:ascii="Times New Roman" w:hAnsi="Times New Roman"/>
          <w:sz w:val="24"/>
          <w:szCs w:val="24"/>
        </w:rPr>
        <w:t>- Безопасность труда в строительстве. Часть 2. Строительное производство (СНиП 12-04-2002);</w:t>
      </w:r>
    </w:p>
    <w:p w:rsidR="009A2A70" w:rsidRPr="00794A24" w:rsidRDefault="009A2A70" w:rsidP="009A2A70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794A24">
        <w:rPr>
          <w:rFonts w:ascii="Times New Roman" w:hAnsi="Times New Roman"/>
          <w:sz w:val="24"/>
          <w:szCs w:val="24"/>
        </w:rPr>
        <w:t>- Пожарная безопасность зданий и сооружений (СНиП 21-01-97);</w:t>
      </w:r>
    </w:p>
    <w:p w:rsidR="009A2A70" w:rsidRPr="00794A24" w:rsidRDefault="009A2A70" w:rsidP="009A2A70">
      <w:pPr>
        <w:pStyle w:val="ConsNormal"/>
        <w:widowControl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94A24">
        <w:rPr>
          <w:rFonts w:ascii="Times New Roman" w:hAnsi="Times New Roman"/>
          <w:sz w:val="24"/>
          <w:szCs w:val="24"/>
        </w:rPr>
        <w:t>- Постановление Правительства РФ от 25.04.2012 № 390 «О противопожарном режиме»;</w:t>
      </w:r>
    </w:p>
    <w:p w:rsidR="009A2A70" w:rsidRPr="00794A24" w:rsidRDefault="009A2A70" w:rsidP="009A2A70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4A24">
        <w:rPr>
          <w:rFonts w:ascii="Times New Roman" w:hAnsi="Times New Roman"/>
          <w:sz w:val="24"/>
          <w:szCs w:val="24"/>
          <w:lang w:eastAsia="en-US"/>
        </w:rPr>
        <w:lastRenderedPageBreak/>
        <w:t xml:space="preserve">- </w:t>
      </w:r>
      <w:r w:rsidR="00CA30A1" w:rsidRPr="00794A24">
        <w:rPr>
          <w:rFonts w:ascii="Times New Roman" w:hAnsi="Times New Roman"/>
          <w:sz w:val="24"/>
          <w:szCs w:val="24"/>
        </w:rPr>
        <w:t>Правила пожарной безопасности в электросетевом комплексе ОАО «</w:t>
      </w:r>
      <w:proofErr w:type="spellStart"/>
      <w:r w:rsidR="00CA30A1" w:rsidRPr="00794A24">
        <w:rPr>
          <w:rFonts w:ascii="Times New Roman" w:hAnsi="Times New Roman"/>
          <w:sz w:val="24"/>
          <w:szCs w:val="24"/>
        </w:rPr>
        <w:t>Россети</w:t>
      </w:r>
      <w:proofErr w:type="spellEnd"/>
      <w:r w:rsidR="00CA30A1" w:rsidRPr="00794A24">
        <w:rPr>
          <w:rFonts w:ascii="Times New Roman" w:hAnsi="Times New Roman"/>
          <w:sz w:val="24"/>
          <w:szCs w:val="24"/>
        </w:rPr>
        <w:t>». Общие технические требования</w:t>
      </w:r>
      <w:r w:rsidRPr="00794A24">
        <w:rPr>
          <w:rFonts w:ascii="Times New Roman" w:hAnsi="Times New Roman"/>
          <w:sz w:val="24"/>
          <w:szCs w:val="24"/>
          <w:lang w:eastAsia="en-US"/>
        </w:rPr>
        <w:t xml:space="preserve"> (</w:t>
      </w:r>
      <w:r w:rsidR="00CA30A1" w:rsidRPr="00794A24">
        <w:rPr>
          <w:rFonts w:ascii="Times New Roman" w:hAnsi="Times New Roman"/>
          <w:sz w:val="24"/>
          <w:szCs w:val="24"/>
        </w:rPr>
        <w:t>СТО 34.01-27.1-001-2014</w:t>
      </w:r>
      <w:r w:rsidRPr="00794A24">
        <w:rPr>
          <w:rFonts w:ascii="Times New Roman" w:hAnsi="Times New Roman"/>
          <w:sz w:val="24"/>
          <w:szCs w:val="24"/>
          <w:lang w:eastAsia="en-US"/>
        </w:rPr>
        <w:t>);</w:t>
      </w:r>
    </w:p>
    <w:p w:rsidR="009A2A70" w:rsidRPr="00794A24" w:rsidRDefault="009A2A70" w:rsidP="009A2A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-</w:t>
      </w:r>
      <w:r w:rsidRPr="00794A24">
        <w:rPr>
          <w:rFonts w:ascii="Times New Roman" w:hAnsi="Times New Roman" w:cs="Times New Roman"/>
          <w:bCs/>
          <w:sz w:val="24"/>
          <w:szCs w:val="24"/>
        </w:rPr>
        <w:t xml:space="preserve"> Стандарт организации РАО «ЕЭС России» СТО 17330282.27.100.006-2008. «Ремонт и ТО оборудования зданий и сооружений электрических станций и сетей. Условия выполнения работ подрядными организациями. Нормы и требования»;</w:t>
      </w:r>
    </w:p>
    <w:p w:rsidR="009A2A70" w:rsidRPr="00794A24" w:rsidRDefault="009A2A70" w:rsidP="009A2A70">
      <w:pPr>
        <w:pStyle w:val="ConsNormal"/>
        <w:widowControl/>
        <w:ind w:left="142" w:hanging="142"/>
        <w:jc w:val="both"/>
        <w:rPr>
          <w:rFonts w:ascii="Times New Roman" w:hAnsi="Times New Roman"/>
          <w:sz w:val="24"/>
          <w:szCs w:val="24"/>
          <w:lang w:eastAsia="en-US"/>
        </w:rPr>
      </w:pPr>
      <w:r w:rsidRPr="00794A24">
        <w:rPr>
          <w:rFonts w:ascii="Times New Roman" w:hAnsi="Times New Roman"/>
          <w:sz w:val="24"/>
          <w:szCs w:val="24"/>
        </w:rPr>
        <w:t xml:space="preserve">- </w:t>
      </w:r>
      <w:r w:rsidRPr="00794A24">
        <w:rPr>
          <w:rFonts w:ascii="Times New Roman" w:hAnsi="Times New Roman"/>
          <w:sz w:val="24"/>
          <w:szCs w:val="24"/>
          <w:lang w:eastAsia="en-US"/>
        </w:rPr>
        <w:t xml:space="preserve">Иные нормативно-технические документы, соблюдение требований которых необходимо для безопасного проведения работ в соответствие с предметом </w:t>
      </w:r>
      <w:r w:rsidR="0059056E" w:rsidRPr="0059056E">
        <w:rPr>
          <w:rFonts w:ascii="Times New Roman" w:hAnsi="Times New Roman"/>
          <w:sz w:val="24"/>
          <w:szCs w:val="24"/>
          <w:lang w:eastAsia="en-US"/>
        </w:rPr>
        <w:t>закупочной процедуры</w:t>
      </w:r>
      <w:r w:rsidRPr="00794A24">
        <w:rPr>
          <w:rFonts w:ascii="Times New Roman" w:hAnsi="Times New Roman"/>
          <w:sz w:val="24"/>
          <w:szCs w:val="24"/>
          <w:lang w:eastAsia="en-US"/>
        </w:rPr>
        <w:t>.</w:t>
      </w:r>
    </w:p>
    <w:p w:rsidR="009A2A70" w:rsidRPr="00794A24" w:rsidRDefault="009A2A70" w:rsidP="009A2A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2A70" w:rsidRPr="00794A24" w:rsidRDefault="009A2A70" w:rsidP="009A2A70">
      <w:pPr>
        <w:pStyle w:val="afa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794A24">
        <w:rPr>
          <w:b/>
        </w:rPr>
        <w:t>Требования к Подрядчику</w:t>
      </w:r>
      <w:r w:rsidRPr="00794A24">
        <w:rPr>
          <w:b/>
          <w:bCs/>
        </w:rPr>
        <w:t>.</w:t>
      </w:r>
    </w:p>
    <w:p w:rsidR="009A2A70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ab/>
      </w:r>
      <w:r w:rsidR="000532CB">
        <w:t>Подрядчик должен соответствовать требованиям Закупочной документации</w:t>
      </w:r>
      <w:r w:rsidR="000532CB" w:rsidRPr="00794A24">
        <w:t>.</w:t>
      </w:r>
    </w:p>
    <w:p w:rsidR="000532CB" w:rsidRPr="00794A24" w:rsidRDefault="000532CB" w:rsidP="009A2A70">
      <w:pPr>
        <w:pStyle w:val="afa"/>
        <w:tabs>
          <w:tab w:val="left" w:pos="567"/>
        </w:tabs>
        <w:ind w:left="0"/>
        <w:jc w:val="both"/>
        <w:rPr>
          <w:b/>
        </w:rPr>
      </w:pPr>
    </w:p>
    <w:p w:rsidR="009A2A70" w:rsidRPr="00794A24" w:rsidRDefault="009A2A70" w:rsidP="009A2A70">
      <w:pPr>
        <w:pStyle w:val="afa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794A24">
        <w:rPr>
          <w:b/>
        </w:rPr>
        <w:t>Требования к выполнению работ</w:t>
      </w:r>
      <w:r w:rsidRPr="00794A24">
        <w:rPr>
          <w:b/>
          <w:bCs/>
        </w:rPr>
        <w:t>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5.1.</w:t>
      </w:r>
      <w:r w:rsidRPr="00794A24"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в соответствие с требованиями НТД (п. 3.2 ТЗ), </w:t>
      </w:r>
      <w:r w:rsidRPr="00794A24">
        <w:rPr>
          <w:rFonts w:ascii="Times New Roman" w:hAnsi="Times New Roman" w:cs="Times New Roman"/>
          <w:bCs/>
          <w:sz w:val="24"/>
          <w:szCs w:val="24"/>
        </w:rPr>
        <w:t>в соответствии со сметным расчётом разработанным Подрядчиком и согласованным Заказчиком</w:t>
      </w:r>
      <w:r w:rsidRPr="00794A24">
        <w:rPr>
          <w:rFonts w:ascii="Times New Roman" w:hAnsi="Times New Roman" w:cs="Times New Roman"/>
          <w:sz w:val="24"/>
          <w:szCs w:val="24"/>
        </w:rPr>
        <w:t>, в объеме и сроки, предусмотренные в данном ТЗ, в соответствии с графиком, являющимся неотъемлемой частью договора и сдать результат Работ Заказчику в состоянии, пригодном для его нормальной эксплуатации.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Заказчиком, путем заключения дополнительного соглашения к договору.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5.2. До начала работ Подрядчик совместно с Заказчиком проводит уточнение объёмов работ, предстоящих к выполнению, при этом допускается корректировка объёмов работ в рамках стоимости заключенного договора.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5.3.</w:t>
      </w:r>
      <w:r w:rsidRPr="00794A24">
        <w:rPr>
          <w:rFonts w:ascii="Times New Roman" w:hAnsi="Times New Roman" w:cs="Times New Roman"/>
          <w:sz w:val="24"/>
          <w:szCs w:val="24"/>
        </w:rPr>
        <w:tab/>
      </w:r>
      <w:r w:rsidR="00E24231" w:rsidRPr="00794A24">
        <w:rPr>
          <w:rFonts w:ascii="Times New Roman" w:hAnsi="Times New Roman" w:cs="Times New Roman"/>
          <w:sz w:val="24"/>
          <w:szCs w:val="24"/>
        </w:rPr>
        <w:t>Р</w:t>
      </w:r>
      <w:r w:rsidRPr="00794A24">
        <w:rPr>
          <w:rFonts w:ascii="Times New Roman" w:hAnsi="Times New Roman" w:cs="Times New Roman"/>
          <w:sz w:val="24"/>
          <w:szCs w:val="24"/>
        </w:rPr>
        <w:t>аботы должны быть организованы в соответствии с разработанным Подрядчиком ППР (проектом производства работ), или технологическими картами с учётом всех требований предъявляемым к ним. ППР и технологические карты согласовываются с Заказчиком. Подрядчик несет ответственность перед Заказчиком за допущенные отступления от требований, предусмотренных в технической документации и в обязательных для Сторон строительных нормах и правилах. Подрядчик не несет ответственности за допущенные им без согласия Заказчика мелкие отступления от технической документации, если докажет, что они не повлияли на качество Работ.</w:t>
      </w:r>
    </w:p>
    <w:p w:rsidR="009A2A70" w:rsidRPr="00794A24" w:rsidRDefault="009A2A70" w:rsidP="006A603B">
      <w:pPr>
        <w:pStyle w:val="ac"/>
        <w:ind w:left="0" w:firstLine="0"/>
        <w:jc w:val="both"/>
        <w:rPr>
          <w:b/>
        </w:rPr>
      </w:pPr>
      <w:r w:rsidRPr="00794A24">
        <w:t>5.4. В объем выполняемых работ входит:</w:t>
      </w:r>
    </w:p>
    <w:p w:rsidR="009A2A70" w:rsidRPr="00794A24" w:rsidRDefault="009A2A70" w:rsidP="009A2A70">
      <w:pPr>
        <w:pStyle w:val="ac"/>
        <w:ind w:firstLine="0"/>
        <w:jc w:val="both"/>
        <w:rPr>
          <w:b/>
        </w:rPr>
      </w:pPr>
      <w:r w:rsidRPr="00794A24">
        <w:t xml:space="preserve">- доставка на место производства работ, оборудования, </w:t>
      </w:r>
      <w:r w:rsidR="00E24231" w:rsidRPr="00794A24">
        <w:t>оснастки</w:t>
      </w:r>
      <w:r w:rsidRPr="00794A24">
        <w:t>, техники, инструментов и персонала;</w:t>
      </w:r>
    </w:p>
    <w:p w:rsidR="009A2A70" w:rsidRPr="00794A24" w:rsidRDefault="009A2A70" w:rsidP="009A2A70">
      <w:pPr>
        <w:pStyle w:val="ac"/>
        <w:ind w:firstLine="0"/>
        <w:jc w:val="both"/>
      </w:pPr>
      <w:r w:rsidRPr="00794A24">
        <w:t>- погрузо-разгрузочные работы;</w:t>
      </w:r>
    </w:p>
    <w:p w:rsidR="00E24231" w:rsidRPr="00794A24" w:rsidRDefault="00E24231" w:rsidP="009A2A70">
      <w:pPr>
        <w:pStyle w:val="ac"/>
        <w:ind w:firstLine="0"/>
        <w:jc w:val="both"/>
        <w:rPr>
          <w:b/>
        </w:rPr>
      </w:pPr>
      <w:r w:rsidRPr="00794A24">
        <w:t>- разборка зданий и сооружений;</w:t>
      </w:r>
    </w:p>
    <w:p w:rsidR="009A2A70" w:rsidRPr="00794A24" w:rsidRDefault="009A2A70" w:rsidP="006A603B">
      <w:pPr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-  обеспечение сохранности демонтированных материалов и оборудования до завершения работ;</w:t>
      </w:r>
    </w:p>
    <w:p w:rsidR="009A2A70" w:rsidRPr="00794A24" w:rsidRDefault="009A2A70" w:rsidP="009A2A70">
      <w:pPr>
        <w:pStyle w:val="ac"/>
        <w:ind w:firstLine="0"/>
        <w:jc w:val="both"/>
        <w:rPr>
          <w:b/>
        </w:rPr>
      </w:pPr>
      <w:r w:rsidRPr="00794A24">
        <w:t xml:space="preserve">- </w:t>
      </w:r>
      <w:r w:rsidR="006A603B" w:rsidRPr="00794A24">
        <w:t xml:space="preserve">вывоз демонтированных материалов и оборудования и </w:t>
      </w:r>
      <w:r w:rsidRPr="00794A24">
        <w:t>наведение эксплуатационного порядка и после завершения работ.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4A24">
        <w:rPr>
          <w:rFonts w:ascii="Times New Roman" w:hAnsi="Times New Roman" w:cs="Times New Roman"/>
          <w:sz w:val="24"/>
          <w:szCs w:val="24"/>
        </w:rPr>
        <w:t>5.5.</w:t>
      </w: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Приемку, разгрузку и складирование прибывающих на Объект </w:t>
      </w:r>
      <w:r w:rsidR="00016A25"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>оснастки</w:t>
      </w: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оборудования, предусмотренных объёмами работ осуществляет Подрядчик.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>5.6. Отв</w:t>
      </w:r>
      <w:r w:rsidR="00016A25"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>етственность за сохранность всей</w:t>
      </w: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поставленн</w:t>
      </w:r>
      <w:r w:rsidR="00016A25"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16A25"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>оснастки</w:t>
      </w: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оборудования до полного завершения работ (включая возможный период времени, в течение которого Подрядчик будет устранять выявленные в ходе приемки недостатки, демонтировать временные сооружения, а также вывозить находящуюся на территории строительной площадки строительную технику и оборудование) несет Подрядчик.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</w:t>
      </w:r>
      <w:r w:rsidR="00B7661D" w:rsidRPr="00794A24">
        <w:rPr>
          <w:rFonts w:ascii="Times New Roman" w:hAnsi="Times New Roman" w:cs="Times New Roman"/>
          <w:sz w:val="24"/>
          <w:szCs w:val="24"/>
        </w:rPr>
        <w:t>7</w:t>
      </w:r>
      <w:r w:rsidRPr="00794A24">
        <w:rPr>
          <w:rFonts w:ascii="Times New Roman" w:hAnsi="Times New Roman" w:cs="Times New Roman"/>
          <w:sz w:val="24"/>
          <w:szCs w:val="24"/>
        </w:rPr>
        <w:t>.</w:t>
      </w:r>
      <w:r w:rsidRPr="00794A24">
        <w:rPr>
          <w:rFonts w:ascii="Times New Roman" w:hAnsi="Times New Roman" w:cs="Times New Roman"/>
          <w:sz w:val="24"/>
          <w:szCs w:val="24"/>
        </w:rPr>
        <w:tab/>
        <w:t xml:space="preserve">Необходимые для </w:t>
      </w:r>
      <w:r w:rsidR="00016A25" w:rsidRPr="00794A24">
        <w:rPr>
          <w:rFonts w:ascii="Times New Roman" w:hAnsi="Times New Roman" w:cs="Times New Roman"/>
          <w:sz w:val="24"/>
          <w:szCs w:val="24"/>
        </w:rPr>
        <w:t>работы</w:t>
      </w:r>
      <w:r w:rsidRPr="00794A24">
        <w:rPr>
          <w:rFonts w:ascii="Times New Roman" w:hAnsi="Times New Roman" w:cs="Times New Roman"/>
          <w:sz w:val="24"/>
          <w:szCs w:val="24"/>
        </w:rPr>
        <w:t xml:space="preserve"> </w:t>
      </w:r>
      <w:r w:rsidR="00016A25" w:rsidRPr="00794A24">
        <w:rPr>
          <w:rFonts w:ascii="Times New Roman" w:hAnsi="Times New Roman" w:cs="Times New Roman"/>
          <w:sz w:val="24"/>
          <w:szCs w:val="24"/>
        </w:rPr>
        <w:t>оснастку</w:t>
      </w:r>
      <w:r w:rsidRPr="00794A24">
        <w:rPr>
          <w:rFonts w:ascii="Times New Roman" w:hAnsi="Times New Roman" w:cs="Times New Roman"/>
          <w:sz w:val="24"/>
          <w:szCs w:val="24"/>
        </w:rPr>
        <w:t xml:space="preserve"> и оборудование Подрядчик закупает и доставляет за счет собственных средств.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</w:t>
      </w:r>
      <w:r w:rsidR="00B7661D" w:rsidRPr="00794A24">
        <w:rPr>
          <w:rFonts w:ascii="Times New Roman" w:hAnsi="Times New Roman" w:cs="Times New Roman"/>
          <w:sz w:val="24"/>
          <w:szCs w:val="24"/>
        </w:rPr>
        <w:t>8</w:t>
      </w:r>
      <w:r w:rsidRPr="00794A24">
        <w:rPr>
          <w:rFonts w:ascii="Times New Roman" w:hAnsi="Times New Roman" w:cs="Times New Roman"/>
          <w:sz w:val="24"/>
          <w:szCs w:val="24"/>
        </w:rPr>
        <w:t>.</w:t>
      </w:r>
      <w:r w:rsidRPr="00794A24">
        <w:rPr>
          <w:rFonts w:ascii="Times New Roman" w:hAnsi="Times New Roman" w:cs="Times New Roman"/>
          <w:sz w:val="24"/>
          <w:szCs w:val="24"/>
        </w:rPr>
        <w:tab/>
        <w:t xml:space="preserve">Сторона, предоставившая </w:t>
      </w:r>
      <w:r w:rsidR="00016A25" w:rsidRPr="00794A24">
        <w:rPr>
          <w:rFonts w:ascii="Times New Roman" w:hAnsi="Times New Roman" w:cs="Times New Roman"/>
          <w:sz w:val="24"/>
          <w:szCs w:val="24"/>
        </w:rPr>
        <w:t>оснастку</w:t>
      </w:r>
      <w:r w:rsidRPr="00794A24">
        <w:rPr>
          <w:rFonts w:ascii="Times New Roman" w:hAnsi="Times New Roman" w:cs="Times New Roman"/>
          <w:sz w:val="24"/>
          <w:szCs w:val="24"/>
        </w:rPr>
        <w:t xml:space="preserve">,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 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="00400247" w:rsidRPr="00794A24">
        <w:rPr>
          <w:rFonts w:ascii="Times New Roman" w:hAnsi="Times New Roman" w:cs="Times New Roman"/>
          <w:sz w:val="24"/>
          <w:szCs w:val="24"/>
        </w:rPr>
        <w:t>9</w:t>
      </w:r>
      <w:r w:rsidRPr="00794A24">
        <w:rPr>
          <w:rFonts w:ascii="Times New Roman" w:hAnsi="Times New Roman" w:cs="Times New Roman"/>
          <w:sz w:val="24"/>
          <w:szCs w:val="24"/>
        </w:rPr>
        <w:t>.</w:t>
      </w:r>
      <w:r w:rsidRPr="00794A24">
        <w:rPr>
          <w:rFonts w:ascii="Times New Roman" w:hAnsi="Times New Roman" w:cs="Times New Roman"/>
          <w:sz w:val="24"/>
          <w:szCs w:val="24"/>
        </w:rPr>
        <w:tab/>
        <w:t>Подрядчик и привлеченные им субподрядные организации в период выполнения работ обязаны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Подрядчика.</w:t>
      </w:r>
    </w:p>
    <w:p w:rsidR="009A2A70" w:rsidRPr="00794A24" w:rsidRDefault="009A2A70" w:rsidP="009A2A7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5.1</w:t>
      </w:r>
      <w:r w:rsidR="00400247" w:rsidRPr="00794A24">
        <w:rPr>
          <w:rFonts w:ascii="Times New Roman" w:hAnsi="Times New Roman" w:cs="Times New Roman"/>
          <w:sz w:val="24"/>
          <w:szCs w:val="24"/>
        </w:rPr>
        <w:t>10</w:t>
      </w:r>
      <w:r w:rsidRPr="00794A24">
        <w:rPr>
          <w:rFonts w:ascii="Times New Roman" w:hAnsi="Times New Roman" w:cs="Times New Roman"/>
          <w:sz w:val="24"/>
          <w:szCs w:val="24"/>
        </w:rPr>
        <w:t>. Подрядчик несет персональную ответственность за безопасное выполнение работ, в том числе с применением машин, механизмов, приспособлений и инструмента, а также отвечает за соответствие применяемых средств механизации выполняемой работе.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5.1</w:t>
      </w:r>
      <w:r w:rsidR="00400247" w:rsidRPr="00794A24">
        <w:rPr>
          <w:rFonts w:ascii="Times New Roman" w:hAnsi="Times New Roman" w:cs="Times New Roman"/>
          <w:sz w:val="24"/>
          <w:szCs w:val="24"/>
        </w:rPr>
        <w:t>1</w:t>
      </w:r>
      <w:r w:rsidRPr="00794A24">
        <w:rPr>
          <w:rFonts w:ascii="Times New Roman" w:hAnsi="Times New Roman" w:cs="Times New Roman"/>
          <w:sz w:val="24"/>
          <w:szCs w:val="24"/>
        </w:rPr>
        <w:t>. Подрядчик,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Подрядчик самостоятельно несет ответственность за допущенные нарушения.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5.1</w:t>
      </w:r>
      <w:r w:rsidR="00400247" w:rsidRPr="00794A24">
        <w:rPr>
          <w:rFonts w:ascii="Times New Roman" w:hAnsi="Times New Roman" w:cs="Times New Roman"/>
          <w:sz w:val="24"/>
          <w:szCs w:val="24"/>
        </w:rPr>
        <w:t>2</w:t>
      </w:r>
      <w:r w:rsidRPr="00794A24">
        <w:rPr>
          <w:rFonts w:ascii="Times New Roman" w:hAnsi="Times New Roman" w:cs="Times New Roman"/>
          <w:sz w:val="24"/>
          <w:szCs w:val="24"/>
        </w:rPr>
        <w:t>.</w:t>
      </w:r>
      <w:r w:rsidRPr="00794A24">
        <w:rPr>
          <w:rFonts w:ascii="Times New Roman" w:hAnsi="Times New Roman" w:cs="Times New Roman"/>
          <w:sz w:val="24"/>
          <w:szCs w:val="24"/>
        </w:rPr>
        <w:tab/>
        <w:t>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работ.</w:t>
      </w:r>
    </w:p>
    <w:p w:rsidR="009A2A70" w:rsidRPr="00794A24" w:rsidRDefault="009A2A70" w:rsidP="009A2A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5.1</w:t>
      </w:r>
      <w:r w:rsidR="00400247" w:rsidRPr="00794A24">
        <w:rPr>
          <w:rFonts w:ascii="Times New Roman" w:hAnsi="Times New Roman" w:cs="Times New Roman"/>
          <w:sz w:val="24"/>
          <w:szCs w:val="24"/>
        </w:rPr>
        <w:t>3</w:t>
      </w:r>
      <w:r w:rsidRPr="00794A24">
        <w:rPr>
          <w:rFonts w:ascii="Times New Roman" w:hAnsi="Times New Roman" w:cs="Times New Roman"/>
          <w:sz w:val="24"/>
          <w:szCs w:val="24"/>
        </w:rPr>
        <w:t>.</w:t>
      </w:r>
      <w:r w:rsidRPr="00794A24">
        <w:rPr>
          <w:rFonts w:ascii="Times New Roman" w:hAnsi="Times New Roman" w:cs="Times New Roman"/>
          <w:sz w:val="24"/>
          <w:szCs w:val="24"/>
        </w:rPr>
        <w:tab/>
      </w:r>
      <w:r w:rsidRPr="00794A24">
        <w:rPr>
          <w:rFonts w:ascii="Times New Roman" w:hAnsi="Times New Roman" w:cs="Times New Roman"/>
          <w:color w:val="000000"/>
          <w:sz w:val="24"/>
          <w:szCs w:val="24"/>
        </w:rPr>
        <w:t>В случае необходимости привлечения к выполнению работ субподрядчиков, Подрядчик должен отразить это в переданной Оферте (Приложении к письму о подаче Оферты – Плане распределения объемов выполнения работ между генеральным подрядчиком и субподрядчиками) с указанием перечня привлекаемых Субподрядчиков и распределении</w:t>
      </w:r>
      <w:r w:rsidRPr="00794A24">
        <w:rPr>
          <w:rFonts w:ascii="Times New Roman" w:hAnsi="Times New Roman" w:cs="Times New Roman"/>
          <w:color w:val="000000"/>
          <w:sz w:val="24"/>
          <w:szCs w:val="24"/>
          <w:shd w:val="clear" w:color="auto" w:fill="CCCCCC"/>
        </w:rPr>
        <w:t xml:space="preserve"> </w:t>
      </w:r>
      <w:r w:rsidRPr="00794A24">
        <w:rPr>
          <w:rFonts w:ascii="Times New Roman" w:hAnsi="Times New Roman" w:cs="Times New Roman"/>
          <w:color w:val="000000"/>
          <w:sz w:val="24"/>
          <w:szCs w:val="24"/>
        </w:rPr>
        <w:t>выполняемых ими работ</w:t>
      </w:r>
      <w:r w:rsidRPr="00794A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2A70" w:rsidRPr="00794A24" w:rsidRDefault="009A2A70" w:rsidP="009A2A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ab/>
      </w:r>
      <w:r w:rsidRPr="00794A24">
        <w:rPr>
          <w:rFonts w:ascii="Times New Roman" w:hAnsi="Times New Roman" w:cs="Times New Roman"/>
          <w:color w:val="000000"/>
          <w:sz w:val="24"/>
          <w:szCs w:val="24"/>
        </w:rPr>
        <w:t>Подрядчик должен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выполнения работ, наименование и адрес субподрядчика. В договор субподряда должны быть включены соответствующие требования, права и обязанности Субподрядчика, аналогичные требованиям к Подрядчику в договоре между Заказчиком и Подрядчиком</w:t>
      </w:r>
      <w:r w:rsidRPr="00794A24">
        <w:rPr>
          <w:rFonts w:ascii="Times New Roman" w:hAnsi="Times New Roman" w:cs="Times New Roman"/>
          <w:sz w:val="24"/>
          <w:szCs w:val="24"/>
        </w:rPr>
        <w:t>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5.1</w:t>
      </w:r>
      <w:r w:rsidR="00400247" w:rsidRPr="00794A24">
        <w:rPr>
          <w:rFonts w:ascii="Times New Roman" w:hAnsi="Times New Roman" w:cs="Times New Roman"/>
          <w:sz w:val="24"/>
          <w:szCs w:val="24"/>
        </w:rPr>
        <w:t>4</w:t>
      </w:r>
      <w:r w:rsidRPr="00794A24">
        <w:rPr>
          <w:rFonts w:ascii="Times New Roman" w:hAnsi="Times New Roman" w:cs="Times New Roman"/>
          <w:sz w:val="24"/>
          <w:szCs w:val="24"/>
        </w:rPr>
        <w:t>. Подрядчик не имеет права передавать субподрядным организациям объем работ, составляющий более 30 % (тридцати процентов) от общей стоимости работ.</w:t>
      </w:r>
    </w:p>
    <w:p w:rsidR="009A2A70" w:rsidRPr="00794A24" w:rsidRDefault="009A2A70" w:rsidP="009A2A70">
      <w:pPr>
        <w:pStyle w:val="afa"/>
        <w:tabs>
          <w:tab w:val="left" w:pos="0"/>
        </w:tabs>
        <w:ind w:left="0"/>
        <w:jc w:val="both"/>
      </w:pPr>
      <w:r w:rsidRPr="00794A24">
        <w:t>5.1</w:t>
      </w:r>
      <w:r w:rsidR="00400247" w:rsidRPr="00794A24">
        <w:t>5</w:t>
      </w:r>
      <w:r w:rsidRPr="00794A24">
        <w:t>. Допуск Подрядчика к выполнению работ, осуществляется в соответствии с «</w:t>
      </w:r>
      <w:r w:rsidRPr="00794A24">
        <w:rPr>
          <w:bCs/>
        </w:rPr>
        <w:t>Правилами по охране труда при эксплуатации электроустановок</w:t>
      </w:r>
      <w:r w:rsidRPr="00794A24">
        <w:t xml:space="preserve"> (ПОТЭУ)», с осуществлением необходимых оперативных переключений с выполнением организационных и технических мероприятий.</w:t>
      </w:r>
    </w:p>
    <w:p w:rsidR="009A2A70" w:rsidRPr="00794A24" w:rsidRDefault="009A2A70" w:rsidP="0040024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5.1</w:t>
      </w:r>
      <w:r w:rsidR="00400247" w:rsidRPr="00794A24">
        <w:rPr>
          <w:rFonts w:ascii="Times New Roman" w:hAnsi="Times New Roman" w:cs="Times New Roman"/>
          <w:sz w:val="24"/>
          <w:szCs w:val="24"/>
        </w:rPr>
        <w:t>6</w:t>
      </w:r>
      <w:r w:rsidRPr="00794A24">
        <w:rPr>
          <w:rFonts w:ascii="Times New Roman" w:hAnsi="Times New Roman" w:cs="Times New Roman"/>
          <w:sz w:val="24"/>
          <w:szCs w:val="24"/>
        </w:rPr>
        <w:t>. В случае возникновения обстоятельств, замедляющих ход работ или делающих дальнейшее продолжение работ невозможным, Подрядчик обязан немедленно поставить об этом в известность Заказчика.</w:t>
      </w:r>
    </w:p>
    <w:p w:rsidR="009A2A70" w:rsidRPr="00794A24" w:rsidRDefault="009A2A70" w:rsidP="009A2A70">
      <w:pPr>
        <w:pStyle w:val="afa"/>
        <w:tabs>
          <w:tab w:val="left" w:pos="3810"/>
        </w:tabs>
        <w:ind w:left="0"/>
        <w:jc w:val="both"/>
      </w:pPr>
      <w:r w:rsidRPr="00794A24">
        <w:tab/>
      </w:r>
    </w:p>
    <w:p w:rsidR="009A2A70" w:rsidRPr="00794A24" w:rsidRDefault="009A2A70" w:rsidP="00400247">
      <w:pPr>
        <w:pStyle w:val="afa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jc w:val="center"/>
        <w:rPr>
          <w:b/>
          <w:bCs/>
        </w:rPr>
      </w:pPr>
      <w:r w:rsidRPr="00794A24">
        <w:rPr>
          <w:b/>
          <w:bCs/>
        </w:rPr>
        <w:t>Правила контроля и приемки работ.</w:t>
      </w:r>
    </w:p>
    <w:p w:rsidR="009A2A70" w:rsidRPr="00794A24" w:rsidRDefault="009A2A70" w:rsidP="00400247">
      <w:pPr>
        <w:numPr>
          <w:ilvl w:val="1"/>
          <w:numId w:val="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Заказчик вправе осуществлять контроль и надзор за ходом и качеством выполняемых Работ, соблюдением сроков их выполнения, не вмешиваясь при этом в оперативно - хозяйственную деятельность Подрядчика. Заказчик осуществляет технический надзор и контроль за соблюдением Подрядчиком Календарного плана выполнения Работ и качества Работ.</w:t>
      </w:r>
    </w:p>
    <w:p w:rsidR="009A2A70" w:rsidRPr="00794A24" w:rsidRDefault="009A2A70" w:rsidP="0040024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 xml:space="preserve">6.2. </w:t>
      </w: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>Заказчик вправе осуществлять контроль используем</w:t>
      </w:r>
      <w:r w:rsidR="00CC3CA5"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>ого</w:t>
      </w: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подрядчиком оборудования на соответствие </w:t>
      </w:r>
      <w:r w:rsidR="00CC3CA5"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>его</w:t>
      </w: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условиям Договора, Проектной документации и настоящего ТЗ.</w:t>
      </w:r>
    </w:p>
    <w:p w:rsidR="009A2A70" w:rsidRPr="00794A24" w:rsidRDefault="009A2A70" w:rsidP="0040024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6.3.</w:t>
      </w:r>
      <w:r w:rsidRPr="00794A24">
        <w:rPr>
          <w:rFonts w:ascii="Times New Roman" w:hAnsi="Times New Roman" w:cs="Times New Roman"/>
          <w:sz w:val="24"/>
          <w:szCs w:val="24"/>
        </w:rPr>
        <w:tab/>
        <w:t xml:space="preserve">Заказчик вправе контролировать соблюдение требований охраны труда, пожарной безопасности и санитарных правил на рабочих местах Подрядчика,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</w:t>
      </w:r>
      <w:r w:rsidRPr="00794A24">
        <w:rPr>
          <w:rFonts w:ascii="Times New Roman" w:hAnsi="Times New Roman" w:cs="Times New Roman"/>
          <w:sz w:val="24"/>
          <w:szCs w:val="24"/>
        </w:rPr>
        <w:lastRenderedPageBreak/>
        <w:t>отдельных лиц. При отстранении от работы персонала Подрядчика Заказчик незамедлительно извещает об этом руководство подрядной организации. При отстранении персоналом Заказчика персонала Подрядчика (субподрядчика) от выполнения работ в связи с выявленными грубыми нарушениями правил безопасности, Подрядчик компенсирует соответствующие издержки и убытки, понесенные Заказчиком.</w:t>
      </w:r>
    </w:p>
    <w:p w:rsidR="009A2A70" w:rsidRPr="00794A24" w:rsidRDefault="009A2A70" w:rsidP="0040024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6.4. Подрядчик обязан сдать Заказчику работу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сдачи – приемки выполненных работ.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6.5.</w:t>
      </w:r>
      <w:r w:rsidRPr="00794A24">
        <w:rPr>
          <w:rFonts w:ascii="Times New Roman" w:hAnsi="Times New Roman" w:cs="Times New Roman"/>
          <w:sz w:val="24"/>
          <w:szCs w:val="24"/>
        </w:rPr>
        <w:tab/>
        <w:t>Заказчик осуществляет приёмку работ на предмет соответствия требованиям действующих НТД, указанных в п.3.2 ТЗ. Подрядчик обязан предоставить оформленные в установленном порядке и подписанные представителями Заказчика и Подрядчика документы: Акт о приемке выполненных работ, Справку о стоим</w:t>
      </w:r>
      <w:r w:rsidR="00B7661D" w:rsidRPr="00794A24">
        <w:rPr>
          <w:rFonts w:ascii="Times New Roman" w:hAnsi="Times New Roman" w:cs="Times New Roman"/>
          <w:sz w:val="24"/>
          <w:szCs w:val="24"/>
        </w:rPr>
        <w:t>ости выполненных работ и затрат</w:t>
      </w:r>
      <w:r w:rsidRPr="00794A24">
        <w:rPr>
          <w:rFonts w:ascii="Times New Roman" w:hAnsi="Times New Roman" w:cs="Times New Roman"/>
          <w:sz w:val="24"/>
          <w:szCs w:val="24"/>
        </w:rPr>
        <w:t>. Подрядчик подтверждает, что формы документов об исполнении им своих обязательств (Акт о приемке выполненных работ, Справка о стоимо</w:t>
      </w:r>
      <w:r w:rsidR="00B7661D" w:rsidRPr="00794A24">
        <w:rPr>
          <w:rFonts w:ascii="Times New Roman" w:hAnsi="Times New Roman" w:cs="Times New Roman"/>
          <w:sz w:val="24"/>
          <w:szCs w:val="24"/>
        </w:rPr>
        <w:t xml:space="preserve">сти выполненных работ и затрат, </w:t>
      </w:r>
      <w:r w:rsidRPr="00794A24">
        <w:rPr>
          <w:rFonts w:ascii="Times New Roman" w:hAnsi="Times New Roman" w:cs="Times New Roman"/>
          <w:sz w:val="24"/>
          <w:szCs w:val="24"/>
        </w:rPr>
        <w:t>утверждаются в Приложениях к Договору и являются формами первичных учетных документов, утвержденными Учетной политикой, либо Приказом Подрядной организации.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6.6.</w:t>
      </w:r>
      <w:r w:rsidRPr="00794A24">
        <w:rPr>
          <w:rFonts w:ascii="Times New Roman" w:hAnsi="Times New Roman" w:cs="Times New Roman"/>
          <w:sz w:val="24"/>
          <w:szCs w:val="24"/>
        </w:rPr>
        <w:tab/>
        <w:t>При обнаружении отступлений от требований НТД, ухудшающих результаты работы, и иных недостатков в работе Заказчик обязан заявить об этом Подрядчику и отразить это в Акте сдачи-приёмки выполненных работ с указанием сроков их исправления.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6.7.</w:t>
      </w:r>
      <w:r w:rsidRPr="00794A24">
        <w:rPr>
          <w:rFonts w:ascii="Times New Roman" w:hAnsi="Times New Roman" w:cs="Times New Roman"/>
          <w:sz w:val="24"/>
          <w:szCs w:val="24"/>
        </w:rPr>
        <w:tab/>
        <w:t>Обнаруженные при приёмке работ отступления и замечания Подрядчик устраняет за свой счёт в сроки, установленные Заказчиком.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 xml:space="preserve">6.8. Во время выполнения работ, а также в пределах гарантийного срока Подрядчик обязан в </w:t>
      </w:r>
      <w:r w:rsidRPr="00794A24">
        <w:rPr>
          <w:rFonts w:ascii="Times New Roman" w:hAnsi="Times New Roman" w:cs="Times New Roman"/>
          <w:noProof/>
          <w:sz w:val="24"/>
          <w:szCs w:val="24"/>
        </w:rPr>
        <w:t>течение 2 (</w:t>
      </w:r>
      <w:r w:rsidRPr="00794A24">
        <w:rPr>
          <w:rFonts w:ascii="Times New Roman" w:hAnsi="Times New Roman" w:cs="Times New Roman"/>
          <w:i/>
          <w:noProof/>
          <w:sz w:val="24"/>
          <w:szCs w:val="24"/>
        </w:rPr>
        <w:t>двух</w:t>
      </w:r>
      <w:r w:rsidRPr="00794A24">
        <w:rPr>
          <w:rFonts w:ascii="Times New Roman" w:hAnsi="Times New Roman" w:cs="Times New Roman"/>
          <w:noProof/>
          <w:sz w:val="24"/>
          <w:szCs w:val="24"/>
        </w:rPr>
        <w:t>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законодательства, указанного в п. 3.2 ТЗ.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A70" w:rsidRPr="00794A24" w:rsidRDefault="009A2A70" w:rsidP="009A2A70">
      <w:pPr>
        <w:pStyle w:val="afa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794A24">
        <w:rPr>
          <w:b/>
        </w:rPr>
        <w:t>Дополнительные / особые условия выполнения работ.</w:t>
      </w:r>
    </w:p>
    <w:p w:rsidR="009A2A70" w:rsidRPr="00794A24" w:rsidRDefault="009A2A70" w:rsidP="009A2A70">
      <w:pPr>
        <w:pStyle w:val="afa"/>
        <w:tabs>
          <w:tab w:val="left" w:pos="0"/>
        </w:tabs>
        <w:ind w:left="0"/>
        <w:jc w:val="both"/>
      </w:pPr>
      <w:r w:rsidRPr="00794A24">
        <w:tab/>
        <w:t>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бригады. Для проведения первичного инструктажа Подрядчик должен обеспечить явку заявленного персонала в полном составе.</w:t>
      </w:r>
    </w:p>
    <w:p w:rsidR="009A2A70" w:rsidRPr="00794A24" w:rsidRDefault="009A2A70" w:rsidP="009A2A70">
      <w:pPr>
        <w:pStyle w:val="afa"/>
        <w:tabs>
          <w:tab w:val="left" w:pos="426"/>
        </w:tabs>
        <w:ind w:left="0"/>
        <w:rPr>
          <w:b/>
          <w:bCs/>
        </w:rPr>
      </w:pPr>
    </w:p>
    <w:p w:rsidR="009A2A70" w:rsidRPr="00794A24" w:rsidRDefault="009A2A70" w:rsidP="009A2A70">
      <w:pPr>
        <w:pStyle w:val="afa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794A24">
        <w:rPr>
          <w:b/>
          <w:bCs/>
        </w:rPr>
        <w:t>Сроки выполнения работ.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 xml:space="preserve">8.1. </w:t>
      </w: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обязан осуществить выполнение работы в сроки, соответствующие с п. 2, установленные договором о выполнении работ</w:t>
      </w:r>
      <w:r w:rsidRPr="00794A24">
        <w:rPr>
          <w:rFonts w:ascii="Times New Roman" w:hAnsi="Times New Roman" w:cs="Times New Roman"/>
          <w:sz w:val="24"/>
          <w:szCs w:val="24"/>
        </w:rPr>
        <w:t>.</w:t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 xml:space="preserve">8.2. Сроком окончания выполнения работ является срок </w:t>
      </w:r>
      <w:r w:rsidRPr="00794A24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всех обязательств по договору</w:t>
      </w:r>
      <w:r w:rsidRPr="00794A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2A70" w:rsidRPr="00794A24" w:rsidRDefault="009A2A70" w:rsidP="009A2A7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2A70" w:rsidRPr="00794A24" w:rsidRDefault="009A2A70" w:rsidP="009A2A70">
      <w:pPr>
        <w:pStyle w:val="afa"/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794A24">
        <w:rPr>
          <w:b/>
          <w:bCs/>
        </w:rPr>
        <w:t>Гарантийные обязательства.</w:t>
      </w:r>
    </w:p>
    <w:p w:rsidR="00B7661D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>9.1.</w:t>
      </w:r>
      <w:r w:rsidRPr="00794A24">
        <w:tab/>
        <w:t xml:space="preserve">Гарантии качества должны распространяться на все Работы, выполненные Подрядчиком. </w:t>
      </w:r>
    </w:p>
    <w:p w:rsidR="00827774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 xml:space="preserve">9.2. </w:t>
      </w:r>
      <w:r w:rsidR="00B7661D" w:rsidRPr="00794A24">
        <w:t>В случае обнаружения некачественного выполнения работ, указанных в пункте 2 ТЗ</w:t>
      </w:r>
      <w:r w:rsidR="00827774" w:rsidRPr="00794A24">
        <w:t>, подрядчик обязан их устранить за свой счет и в согласованные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10 (Десяти) календарных дней со дня получения письменного извещения Заказчика</w:t>
      </w:r>
    </w:p>
    <w:p w:rsidR="009A2A70" w:rsidRPr="00794A24" w:rsidRDefault="00827774" w:rsidP="009A2A70">
      <w:pPr>
        <w:pStyle w:val="afa"/>
        <w:tabs>
          <w:tab w:val="left" w:pos="567"/>
        </w:tabs>
        <w:ind w:left="0"/>
        <w:jc w:val="both"/>
      </w:pPr>
      <w:r w:rsidRPr="00794A24">
        <w:t xml:space="preserve">9.3. </w:t>
      </w:r>
      <w:r w:rsidR="009A2A70" w:rsidRPr="00794A24">
        <w:t xml:space="preserve">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экспертизы, </w:t>
      </w:r>
      <w:r w:rsidR="009A2A70" w:rsidRPr="00794A24">
        <w:lastRenderedPageBreak/>
        <w:t>привлекаемой им за свой счет. При этом расходы Заказчика по проведению экспертизы возмещаются Подрядчиком.</w:t>
      </w:r>
    </w:p>
    <w:p w:rsidR="009A2A70" w:rsidRPr="00794A24" w:rsidRDefault="009A2A70" w:rsidP="009A2A70">
      <w:pPr>
        <w:pStyle w:val="afa"/>
        <w:tabs>
          <w:tab w:val="left" w:pos="567"/>
        </w:tabs>
        <w:ind w:left="0"/>
        <w:jc w:val="both"/>
      </w:pPr>
      <w:r w:rsidRPr="00794A24">
        <w:tab/>
      </w: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A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2A70" w:rsidRPr="00794A24" w:rsidRDefault="009A2A70" w:rsidP="009A2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2A70" w:rsidRPr="00794A24" w:rsidRDefault="009A2A70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1BD" w:rsidRDefault="00746873" w:rsidP="009A2A7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4A2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>. з</w:t>
      </w:r>
      <w:r w:rsidR="00B7661D" w:rsidRPr="00794A24">
        <w:rPr>
          <w:rFonts w:ascii="Times New Roman" w:hAnsi="Times New Roman" w:cs="Times New Roman"/>
          <w:sz w:val="24"/>
          <w:szCs w:val="24"/>
        </w:rPr>
        <w:t>аместител</w:t>
      </w:r>
      <w:r w:rsidRPr="00794A24">
        <w:rPr>
          <w:rFonts w:ascii="Times New Roman" w:hAnsi="Times New Roman" w:cs="Times New Roman"/>
          <w:sz w:val="24"/>
          <w:szCs w:val="24"/>
        </w:rPr>
        <w:t>я</w:t>
      </w:r>
      <w:r w:rsidR="00B7661D" w:rsidRPr="00794A24">
        <w:rPr>
          <w:rFonts w:ascii="Times New Roman" w:hAnsi="Times New Roman" w:cs="Times New Roman"/>
          <w:sz w:val="24"/>
          <w:szCs w:val="24"/>
        </w:rPr>
        <w:t xml:space="preserve"> главного инженера </w:t>
      </w:r>
    </w:p>
    <w:p w:rsidR="008631BD" w:rsidRDefault="00B7661D" w:rsidP="008631B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по управлению производствен</w:t>
      </w:r>
      <w:r w:rsidR="00746873" w:rsidRPr="00794A24">
        <w:rPr>
          <w:rFonts w:ascii="Times New Roman" w:hAnsi="Times New Roman" w:cs="Times New Roman"/>
          <w:sz w:val="24"/>
          <w:szCs w:val="24"/>
        </w:rPr>
        <w:t xml:space="preserve">ными </w:t>
      </w:r>
    </w:p>
    <w:p w:rsidR="00E867B6" w:rsidRPr="00794A24" w:rsidRDefault="00746873" w:rsidP="008631B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 xml:space="preserve">активами и развитию                                       </w:t>
      </w:r>
      <w:r w:rsidR="008631B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794A24">
        <w:rPr>
          <w:rFonts w:ascii="Times New Roman" w:hAnsi="Times New Roman" w:cs="Times New Roman"/>
          <w:sz w:val="24"/>
          <w:szCs w:val="24"/>
        </w:rPr>
        <w:t xml:space="preserve">            Александров И.М.</w:t>
      </w:r>
    </w:p>
    <w:p w:rsidR="00E867B6" w:rsidRPr="00794A24" w:rsidRDefault="00E867B6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32CB" w:rsidRDefault="000532CB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32CB" w:rsidRDefault="000532CB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32CB" w:rsidRDefault="000532CB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32CB" w:rsidRDefault="000532CB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32CB" w:rsidRDefault="000532CB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32CB" w:rsidRDefault="000532CB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32CB" w:rsidRDefault="000532CB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32CB" w:rsidRDefault="000532CB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32CB" w:rsidRDefault="000532CB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2A70" w:rsidRPr="00794A24" w:rsidRDefault="009A2A70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Приложение 1 к ТЗ на выполнение работ</w:t>
      </w:r>
    </w:p>
    <w:p w:rsidR="009A2A70" w:rsidRPr="00794A24" w:rsidRDefault="009A2A70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 xml:space="preserve"> по ремонту производственных зданий </w:t>
      </w:r>
    </w:p>
    <w:p w:rsidR="009A2A70" w:rsidRPr="00794A24" w:rsidRDefault="009A2A70" w:rsidP="009A2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sz w:val="24"/>
          <w:szCs w:val="24"/>
        </w:rPr>
        <w:t>и сооружений</w:t>
      </w:r>
    </w:p>
    <w:p w:rsidR="00BF294C" w:rsidRPr="00794A24" w:rsidRDefault="00BF294C" w:rsidP="00AB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745A" w:rsidRPr="00794A24" w:rsidRDefault="0023745A" w:rsidP="00AB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A70" w:rsidRPr="00794A24" w:rsidRDefault="009A2A70" w:rsidP="00AB7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A24">
        <w:rPr>
          <w:rFonts w:ascii="Times New Roman" w:hAnsi="Times New Roman" w:cs="Times New Roman"/>
          <w:b/>
          <w:sz w:val="24"/>
          <w:szCs w:val="24"/>
        </w:rPr>
        <w:t>ДЕФЕКТНАЯ ВЕДОМОСТЬ № 1</w:t>
      </w:r>
    </w:p>
    <w:p w:rsidR="009A2A70" w:rsidRPr="00794A24" w:rsidRDefault="009A2A70" w:rsidP="009A2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На р</w:t>
      </w:r>
      <w:r w:rsidR="006625B5" w:rsidRPr="00794A24">
        <w:rPr>
          <w:rFonts w:ascii="Times New Roman" w:hAnsi="Times New Roman" w:cs="Times New Roman"/>
          <w:b/>
          <w:bCs/>
          <w:sz w:val="24"/>
          <w:szCs w:val="24"/>
        </w:rPr>
        <w:t>азборку</w:t>
      </w: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25AF" w:rsidRPr="00794A24">
        <w:rPr>
          <w:rFonts w:ascii="Times New Roman" w:hAnsi="Times New Roman" w:cs="Times New Roman"/>
          <w:sz w:val="24"/>
          <w:szCs w:val="24"/>
        </w:rPr>
        <w:t xml:space="preserve">Сарай с подвалом на 2 отделения </w:t>
      </w:r>
      <w:proofErr w:type="spellStart"/>
      <w:r w:rsidR="008125AF" w:rsidRPr="00794A24">
        <w:rPr>
          <w:rFonts w:ascii="Times New Roman" w:hAnsi="Times New Roman" w:cs="Times New Roman"/>
          <w:sz w:val="24"/>
          <w:szCs w:val="24"/>
        </w:rPr>
        <w:t>пс</w:t>
      </w:r>
      <w:proofErr w:type="spellEnd"/>
      <w:r w:rsidR="008125AF" w:rsidRPr="00794A24">
        <w:rPr>
          <w:rFonts w:ascii="Times New Roman" w:hAnsi="Times New Roman" w:cs="Times New Roman"/>
          <w:sz w:val="24"/>
          <w:szCs w:val="24"/>
        </w:rPr>
        <w:t xml:space="preserve"> Журавка, инв. №000076/К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6914"/>
        <w:gridCol w:w="1134"/>
        <w:gridCol w:w="992"/>
      </w:tblGrid>
      <w:tr w:rsidR="00B6626F" w:rsidRPr="00794A24" w:rsidTr="00B6626F">
        <w:trPr>
          <w:trHeight w:val="186"/>
          <w:tblHeader/>
        </w:trPr>
        <w:tc>
          <w:tcPr>
            <w:tcW w:w="599" w:type="dxa"/>
            <w:shd w:val="clear" w:color="auto" w:fill="auto"/>
            <w:vAlign w:val="center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914" w:type="dxa"/>
            <w:shd w:val="clear" w:color="auto" w:fill="auto"/>
            <w:vAlign w:val="center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</w:tc>
      </w:tr>
      <w:tr w:rsidR="00B6626F" w:rsidRPr="00794A24" w:rsidTr="00B6626F">
        <w:trPr>
          <w:trHeight w:val="23"/>
        </w:trPr>
        <w:tc>
          <w:tcPr>
            <w:tcW w:w="599" w:type="dxa"/>
            <w:shd w:val="clear" w:color="auto" w:fill="auto"/>
            <w:noWrap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4" w:type="dxa"/>
            <w:shd w:val="clear" w:color="auto" w:fill="auto"/>
            <w:hideMark/>
          </w:tcPr>
          <w:p w:rsidR="00B6626F" w:rsidRPr="00794A24" w:rsidRDefault="00B6626F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Разборка методом обрушения (здание кирпичное одноэтажное с подвалом на 2 отделения, фундамент бутовый ленточный, перекрытие ж/б и деревянное, кровля шиферная =3,4*4,35*1,8+3*1,8*2*2)</w:t>
            </w:r>
          </w:p>
        </w:tc>
        <w:tc>
          <w:tcPr>
            <w:tcW w:w="1134" w:type="dxa"/>
            <w:shd w:val="clear" w:color="auto" w:fill="auto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48,22</w:t>
            </w:r>
          </w:p>
        </w:tc>
      </w:tr>
      <w:tr w:rsidR="00B6626F" w:rsidRPr="00794A24" w:rsidTr="00B6626F">
        <w:trPr>
          <w:trHeight w:val="23"/>
        </w:trPr>
        <w:tc>
          <w:tcPr>
            <w:tcW w:w="599" w:type="dxa"/>
            <w:shd w:val="clear" w:color="auto" w:fill="auto"/>
            <w:noWrap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4" w:type="dxa"/>
            <w:shd w:val="clear" w:color="auto" w:fill="auto"/>
            <w:hideMark/>
          </w:tcPr>
          <w:p w:rsidR="00B6626F" w:rsidRPr="00794A24" w:rsidRDefault="00B6626F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134" w:type="dxa"/>
            <w:shd w:val="clear" w:color="auto" w:fill="auto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48,22</w:t>
            </w:r>
          </w:p>
        </w:tc>
      </w:tr>
      <w:tr w:rsidR="00B6626F" w:rsidRPr="00794A24" w:rsidTr="00B6626F">
        <w:trPr>
          <w:trHeight w:val="23"/>
        </w:trPr>
        <w:tc>
          <w:tcPr>
            <w:tcW w:w="599" w:type="dxa"/>
            <w:shd w:val="clear" w:color="auto" w:fill="auto"/>
            <w:noWrap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4" w:type="dxa"/>
            <w:shd w:val="clear" w:color="auto" w:fill="auto"/>
            <w:hideMark/>
          </w:tcPr>
          <w:p w:rsidR="00B6626F" w:rsidRPr="00794A24" w:rsidRDefault="00B6626F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134" w:type="dxa"/>
            <w:shd w:val="clear" w:color="auto" w:fill="auto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B6626F" w:rsidRPr="00794A24" w:rsidRDefault="00B6626F" w:rsidP="009A2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626F" w:rsidRPr="00794A24" w:rsidRDefault="00B6626F" w:rsidP="00B6626F">
      <w:pPr>
        <w:spacing w:after="0" w:line="240" w:lineRule="auto"/>
        <w:ind w:left="-7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2</w:t>
      </w:r>
    </w:p>
    <w:p w:rsidR="00B6626F" w:rsidRPr="00794A24" w:rsidRDefault="00B6626F" w:rsidP="009A2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 xml:space="preserve">Служебно-производственное здание 1-этажное </w:t>
      </w:r>
      <w:proofErr w:type="spellStart"/>
      <w:r w:rsidRPr="00794A24">
        <w:rPr>
          <w:rFonts w:ascii="Times New Roman" w:hAnsi="Times New Roman" w:cs="Times New Roman"/>
          <w:sz w:val="24"/>
          <w:szCs w:val="24"/>
        </w:rPr>
        <w:t>пс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 xml:space="preserve"> Журавка, инв. №000074/К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6914"/>
        <w:gridCol w:w="1134"/>
        <w:gridCol w:w="992"/>
      </w:tblGrid>
      <w:tr w:rsidR="00B6626F" w:rsidRPr="00794A24" w:rsidTr="00B6626F">
        <w:trPr>
          <w:trHeight w:val="257"/>
        </w:trPr>
        <w:tc>
          <w:tcPr>
            <w:tcW w:w="599" w:type="dxa"/>
            <w:shd w:val="clear" w:color="auto" w:fill="auto"/>
            <w:vAlign w:val="center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914" w:type="dxa"/>
            <w:shd w:val="clear" w:color="auto" w:fill="auto"/>
            <w:vAlign w:val="center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B6626F" w:rsidRPr="00794A24" w:rsidTr="00B6626F">
        <w:trPr>
          <w:trHeight w:val="23"/>
        </w:trPr>
        <w:tc>
          <w:tcPr>
            <w:tcW w:w="599" w:type="dxa"/>
            <w:shd w:val="clear" w:color="auto" w:fill="auto"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4" w:type="dxa"/>
            <w:shd w:val="clear" w:color="auto" w:fill="auto"/>
          </w:tcPr>
          <w:p w:rsidR="00B6626F" w:rsidRPr="00794A24" w:rsidRDefault="00B6626F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Разборка методом обрушения (здание кирпичное одноэтажное, фундамент ж/б блоки, перекрытие деревянное, кровля шиферная = 19,3*7,25*2,9+2,6*3,6*2,75*2)</w:t>
            </w:r>
          </w:p>
        </w:tc>
        <w:tc>
          <w:tcPr>
            <w:tcW w:w="1134" w:type="dxa"/>
            <w:shd w:val="clear" w:color="auto" w:fill="auto"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454,45</w:t>
            </w:r>
          </w:p>
        </w:tc>
      </w:tr>
      <w:tr w:rsidR="00B6626F" w:rsidRPr="00794A24" w:rsidTr="00B6626F">
        <w:trPr>
          <w:trHeight w:val="23"/>
        </w:trPr>
        <w:tc>
          <w:tcPr>
            <w:tcW w:w="599" w:type="dxa"/>
            <w:shd w:val="clear" w:color="auto" w:fill="auto"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4" w:type="dxa"/>
            <w:shd w:val="clear" w:color="auto" w:fill="auto"/>
          </w:tcPr>
          <w:p w:rsidR="00B6626F" w:rsidRPr="00794A24" w:rsidRDefault="00B6626F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134" w:type="dxa"/>
            <w:shd w:val="clear" w:color="auto" w:fill="auto"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454,45</w:t>
            </w:r>
          </w:p>
        </w:tc>
      </w:tr>
      <w:tr w:rsidR="00B6626F" w:rsidRPr="00794A24" w:rsidTr="00B6626F">
        <w:trPr>
          <w:trHeight w:val="23"/>
        </w:trPr>
        <w:tc>
          <w:tcPr>
            <w:tcW w:w="599" w:type="dxa"/>
            <w:shd w:val="clear" w:color="auto" w:fill="auto"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4" w:type="dxa"/>
            <w:shd w:val="clear" w:color="auto" w:fill="auto"/>
          </w:tcPr>
          <w:p w:rsidR="00B6626F" w:rsidRPr="00794A24" w:rsidRDefault="00B6626F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134" w:type="dxa"/>
            <w:shd w:val="clear" w:color="auto" w:fill="auto"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626F" w:rsidRPr="00794A24" w:rsidRDefault="00B6626F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</w:tbl>
    <w:p w:rsidR="00B6626F" w:rsidRPr="00794A24" w:rsidRDefault="00B6626F" w:rsidP="009A2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3</w:t>
      </w:r>
    </w:p>
    <w:p w:rsidR="00B6626F" w:rsidRPr="00794A24" w:rsidRDefault="0023745A" w:rsidP="009A2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 xml:space="preserve">Служебно-производственное здание 1-этажное </w:t>
      </w:r>
      <w:proofErr w:type="spellStart"/>
      <w:r w:rsidRPr="00794A24">
        <w:rPr>
          <w:rFonts w:ascii="Times New Roman" w:hAnsi="Times New Roman" w:cs="Times New Roman"/>
          <w:sz w:val="24"/>
          <w:szCs w:val="24"/>
        </w:rPr>
        <w:t>пс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 xml:space="preserve"> Васильевка, инв. №000053/К</w:t>
      </w:r>
    </w:p>
    <w:tbl>
      <w:tblPr>
        <w:tblW w:w="9639" w:type="dxa"/>
        <w:tblInd w:w="142" w:type="dxa"/>
        <w:tblLook w:val="04A0" w:firstRow="1" w:lastRow="0" w:firstColumn="1" w:lastColumn="0" w:noHBand="0" w:noVBand="1"/>
      </w:tblPr>
      <w:tblGrid>
        <w:gridCol w:w="599"/>
        <w:gridCol w:w="6914"/>
        <w:gridCol w:w="1134"/>
        <w:gridCol w:w="992"/>
      </w:tblGrid>
      <w:tr w:rsidR="0023745A" w:rsidRPr="00794A24" w:rsidTr="002C5268">
        <w:trPr>
          <w:trHeight w:val="2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23745A" w:rsidRPr="00794A24" w:rsidTr="002C5268">
        <w:trPr>
          <w:trHeight w:val="2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Разборка методом обрушения (здание кирпичное одноэтажное, фундамент кирпич, перекрытия ж/б, кровля шиферная</w:t>
            </w:r>
          </w:p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=8,6*16,2*3,1+(6,45*2,75+2,15*5,8)*2,5)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507,41</w:t>
            </w:r>
          </w:p>
        </w:tc>
      </w:tr>
      <w:tr w:rsidR="0023745A" w:rsidRPr="00794A24" w:rsidTr="002C5268">
        <w:trPr>
          <w:trHeight w:val="2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507,41</w:t>
            </w:r>
          </w:p>
        </w:tc>
      </w:tr>
      <w:tr w:rsidR="0023745A" w:rsidRPr="00794A24" w:rsidTr="002C5268">
        <w:trPr>
          <w:trHeight w:val="2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</w:tbl>
    <w:p w:rsidR="00B6626F" w:rsidRPr="00794A24" w:rsidRDefault="00B6626F" w:rsidP="009A2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7C48" w:rsidRPr="00794A24" w:rsidRDefault="00AB7C48" w:rsidP="00AB7C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4</w:t>
      </w:r>
    </w:p>
    <w:p w:rsidR="00AB7C48" w:rsidRPr="00794A24" w:rsidRDefault="00AB7C48" w:rsidP="00AB7C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 xml:space="preserve">Склад </w:t>
      </w:r>
      <w:proofErr w:type="spellStart"/>
      <w:r w:rsidRPr="00794A24">
        <w:rPr>
          <w:rFonts w:ascii="Times New Roman" w:hAnsi="Times New Roman" w:cs="Times New Roman"/>
          <w:sz w:val="24"/>
          <w:szCs w:val="24"/>
        </w:rPr>
        <w:t>пс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A24">
        <w:rPr>
          <w:rFonts w:ascii="Times New Roman" w:hAnsi="Times New Roman" w:cs="Times New Roman"/>
          <w:sz w:val="24"/>
          <w:szCs w:val="24"/>
        </w:rPr>
        <w:t>Клеповка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>, инв. №000060/К</w:t>
      </w:r>
    </w:p>
    <w:tbl>
      <w:tblPr>
        <w:tblW w:w="9597" w:type="dxa"/>
        <w:tblInd w:w="-5" w:type="dxa"/>
        <w:tblLook w:val="04A0" w:firstRow="1" w:lastRow="0" w:firstColumn="1" w:lastColumn="0" w:noHBand="0" w:noVBand="1"/>
      </w:tblPr>
      <w:tblGrid>
        <w:gridCol w:w="574"/>
        <w:gridCol w:w="6732"/>
        <w:gridCol w:w="1288"/>
        <w:gridCol w:w="1003"/>
      </w:tblGrid>
      <w:tr w:rsidR="00AB7C48" w:rsidRPr="00794A24" w:rsidTr="00016A25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AB7C48" w:rsidRPr="00794A24" w:rsidTr="00016A25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48" w:rsidRPr="00794A24" w:rsidRDefault="00AB7C48" w:rsidP="00245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методом обрушения </w:t>
            </w:r>
            <w:r w:rsidR="00365281" w:rsidRPr="00794A24">
              <w:rPr>
                <w:rFonts w:ascii="Times New Roman" w:hAnsi="Times New Roman" w:cs="Times New Roman"/>
                <w:sz w:val="24"/>
                <w:szCs w:val="24"/>
              </w:rPr>
              <w:t>(здание кирпичное одноэтажное</w:t>
            </w:r>
            <w:r w:rsidR="00984D50"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 бутовый ленточный, перекрытие деревянное, кровля шиферная</w:t>
            </w:r>
            <w:r w:rsidR="00365281"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450CC" w:rsidRPr="00794A24">
              <w:rPr>
                <w:rFonts w:ascii="Times New Roman" w:hAnsi="Times New Roman" w:cs="Times New Roman"/>
                <w:sz w:val="24"/>
                <w:szCs w:val="24"/>
              </w:rPr>
              <w:t>4*6*2</w:t>
            </w:r>
            <w:r w:rsidR="00365281" w:rsidRPr="00794A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48" w:rsidRPr="00794A24" w:rsidRDefault="002450CC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B7C48" w:rsidRPr="00794A24" w:rsidTr="00016A25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48" w:rsidRPr="00794A24" w:rsidRDefault="00AB7C48" w:rsidP="00016A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48" w:rsidRPr="00794A24" w:rsidRDefault="002450CC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B7C48" w:rsidRPr="00794A24" w:rsidTr="00016A25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48" w:rsidRPr="00794A24" w:rsidRDefault="00AB7C48" w:rsidP="00016A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C48" w:rsidRPr="00794A24" w:rsidRDefault="00AB7C48" w:rsidP="00016A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433EB1" w:rsidRPr="00794A24" w:rsidRDefault="00433EB1" w:rsidP="00001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1C64" w:rsidRPr="00794A24" w:rsidRDefault="00001C64" w:rsidP="00001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ДЕФЕКТНАЯ ВЕДОМОСТЬ № </w:t>
      </w:r>
      <w:r w:rsidR="00AB7C48" w:rsidRPr="00794A24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9A2A70" w:rsidRPr="00794A24" w:rsidRDefault="00001C64" w:rsidP="00001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eastAsia="Calibri" w:hAnsi="Times New Roman" w:cs="Times New Roman"/>
          <w:b/>
          <w:sz w:val="24"/>
          <w:szCs w:val="24"/>
        </w:rPr>
        <w:t xml:space="preserve">На </w:t>
      </w:r>
      <w:r w:rsidR="00077918"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разборку </w:t>
      </w:r>
      <w:r w:rsidR="00077918" w:rsidRPr="00794A24">
        <w:rPr>
          <w:rFonts w:ascii="Times New Roman" w:hAnsi="Times New Roman" w:cs="Times New Roman"/>
          <w:color w:val="000000"/>
          <w:sz w:val="24"/>
          <w:szCs w:val="24"/>
        </w:rPr>
        <w:t xml:space="preserve">Склад </w:t>
      </w:r>
      <w:proofErr w:type="spellStart"/>
      <w:r w:rsidR="00077918" w:rsidRPr="00794A24">
        <w:rPr>
          <w:rFonts w:ascii="Times New Roman" w:hAnsi="Times New Roman" w:cs="Times New Roman"/>
          <w:color w:val="000000"/>
          <w:sz w:val="24"/>
          <w:szCs w:val="24"/>
        </w:rPr>
        <w:t>пс</w:t>
      </w:r>
      <w:proofErr w:type="spellEnd"/>
      <w:r w:rsidR="00077918" w:rsidRPr="00794A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67B6" w:rsidRPr="00794A24">
        <w:rPr>
          <w:rFonts w:ascii="Times New Roman" w:hAnsi="Times New Roman" w:cs="Times New Roman"/>
          <w:color w:val="000000"/>
          <w:sz w:val="24"/>
          <w:szCs w:val="24"/>
        </w:rPr>
        <w:t>Воробье</w:t>
      </w:r>
      <w:r w:rsidR="00077918" w:rsidRPr="00794A24">
        <w:rPr>
          <w:rFonts w:ascii="Times New Roman" w:hAnsi="Times New Roman" w:cs="Times New Roman"/>
          <w:color w:val="000000"/>
          <w:sz w:val="24"/>
          <w:szCs w:val="24"/>
        </w:rPr>
        <w:t>вка</w:t>
      </w:r>
      <w:r w:rsidR="00077918" w:rsidRPr="00794A24">
        <w:rPr>
          <w:rFonts w:ascii="Times New Roman" w:hAnsi="Times New Roman" w:cs="Times New Roman"/>
          <w:sz w:val="24"/>
          <w:szCs w:val="24"/>
        </w:rPr>
        <w:t>, инв. №00006</w:t>
      </w:r>
      <w:r w:rsidR="00E867B6" w:rsidRPr="00794A24">
        <w:rPr>
          <w:rFonts w:ascii="Times New Roman" w:hAnsi="Times New Roman" w:cs="Times New Roman"/>
          <w:sz w:val="24"/>
          <w:szCs w:val="24"/>
        </w:rPr>
        <w:t>6</w:t>
      </w:r>
      <w:r w:rsidR="00077918" w:rsidRPr="00794A24">
        <w:rPr>
          <w:rFonts w:ascii="Times New Roman" w:hAnsi="Times New Roman" w:cs="Times New Roman"/>
          <w:sz w:val="24"/>
          <w:szCs w:val="24"/>
        </w:rPr>
        <w:t>/К</w:t>
      </w:r>
    </w:p>
    <w:tbl>
      <w:tblPr>
        <w:tblW w:w="978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02"/>
        <w:gridCol w:w="6916"/>
        <w:gridCol w:w="1134"/>
        <w:gridCol w:w="1134"/>
      </w:tblGrid>
      <w:tr w:rsidR="009A2A70" w:rsidRPr="00794A24" w:rsidTr="00B6626F">
        <w:trPr>
          <w:trHeight w:val="2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077918" w:rsidRPr="00794A24" w:rsidTr="00B6626F">
        <w:trPr>
          <w:trHeight w:val="2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18" w:rsidRPr="00794A24" w:rsidRDefault="00077918" w:rsidP="0007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18" w:rsidRPr="00794A24" w:rsidRDefault="00077918" w:rsidP="001440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методом обрушения </w:t>
            </w:r>
            <w:r w:rsidR="00365281"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(здание кирпичное </w:t>
            </w:r>
            <w:r w:rsidR="001440B3" w:rsidRPr="00794A24">
              <w:rPr>
                <w:rFonts w:ascii="Times New Roman" w:hAnsi="Times New Roman" w:cs="Times New Roman"/>
                <w:sz w:val="24"/>
                <w:szCs w:val="24"/>
              </w:rPr>
              <w:t>одноэтажное, фундамент бутовый ленточный, перекрытие ж/б, кровля шиферная =14,6*6,5*3</w:t>
            </w:r>
            <w:r w:rsidR="00365281" w:rsidRPr="00794A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918" w:rsidRPr="00794A24" w:rsidRDefault="00077918" w:rsidP="0007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918" w:rsidRPr="00794A24" w:rsidRDefault="001440B3" w:rsidP="00E867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eastAsia="Calibri" w:hAnsi="Times New Roman" w:cs="Times New Roman"/>
                <w:sz w:val="24"/>
                <w:szCs w:val="24"/>
              </w:rPr>
              <w:t>284,7</w:t>
            </w:r>
          </w:p>
        </w:tc>
      </w:tr>
      <w:tr w:rsidR="00077918" w:rsidRPr="00794A24" w:rsidTr="00B6626F">
        <w:trPr>
          <w:trHeight w:val="2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18" w:rsidRPr="00794A24" w:rsidRDefault="00077918" w:rsidP="0007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18" w:rsidRPr="00794A24" w:rsidRDefault="00077918" w:rsidP="00077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18" w:rsidRPr="00794A24" w:rsidRDefault="00077918" w:rsidP="0007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918" w:rsidRPr="00794A24" w:rsidRDefault="001440B3" w:rsidP="00E867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eastAsia="Calibri" w:hAnsi="Times New Roman" w:cs="Times New Roman"/>
                <w:sz w:val="24"/>
                <w:szCs w:val="24"/>
              </w:rPr>
              <w:t>284,7</w:t>
            </w:r>
          </w:p>
        </w:tc>
      </w:tr>
      <w:tr w:rsidR="00077918" w:rsidRPr="00794A24" w:rsidTr="00B6626F">
        <w:trPr>
          <w:trHeight w:val="2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18" w:rsidRPr="00794A24" w:rsidRDefault="00077918" w:rsidP="0007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18" w:rsidRPr="00794A24" w:rsidRDefault="00077918" w:rsidP="00077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18" w:rsidRPr="00794A24" w:rsidRDefault="00077918" w:rsidP="0007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918" w:rsidRPr="00794A24" w:rsidRDefault="001440B3" w:rsidP="0007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A2A70" w:rsidRPr="00794A24" w:rsidRDefault="009A2A70" w:rsidP="009A2A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6</w:t>
      </w: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>сарай с подвалом на ПС 110 кВ Калач 1, инв. №000040/К</w:t>
      </w:r>
    </w:p>
    <w:tbl>
      <w:tblPr>
        <w:tblW w:w="978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02"/>
        <w:gridCol w:w="6916"/>
        <w:gridCol w:w="1134"/>
        <w:gridCol w:w="1134"/>
      </w:tblGrid>
      <w:tr w:rsidR="0023745A" w:rsidRPr="00794A24" w:rsidTr="002C5268">
        <w:trPr>
          <w:trHeight w:val="2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23745A" w:rsidRPr="00794A24" w:rsidTr="002C5268">
        <w:trPr>
          <w:trHeight w:val="2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Разборка методом обрушения (здание кирпичное одноэтажное, фундамент бутовый ленточный, перекрытие ж/б и деревянное, кровля шиферная =6*3*2,7)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</w:tr>
      <w:tr w:rsidR="0023745A" w:rsidRPr="00794A24" w:rsidTr="002C5268">
        <w:trPr>
          <w:trHeight w:val="2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</w:tr>
      <w:tr w:rsidR="0023745A" w:rsidRPr="00794A24" w:rsidTr="002C5268">
        <w:trPr>
          <w:trHeight w:val="20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7</w:t>
      </w: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>сарай с подвалом на ПС Калач 1, инв. №000037/К</w:t>
      </w: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78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84"/>
        <w:gridCol w:w="6834"/>
        <w:gridCol w:w="1134"/>
        <w:gridCol w:w="1134"/>
      </w:tblGrid>
      <w:tr w:rsidR="0023745A" w:rsidRPr="00794A24" w:rsidTr="002C5268">
        <w:trPr>
          <w:trHeight w:val="34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Разборка методом обрушения (здание кирпичное одноэтажное, фундамент бутовый ленточный, перекрытие ж/б и деревянное, кровля шиферная =6*3*2,7)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8</w:t>
      </w:r>
    </w:p>
    <w:p w:rsidR="0023745A" w:rsidRPr="00794A24" w:rsidRDefault="0023745A" w:rsidP="002374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 xml:space="preserve">Монтерский пункт с Н. </w:t>
      </w:r>
      <w:proofErr w:type="spellStart"/>
      <w:r w:rsidRPr="00794A24">
        <w:rPr>
          <w:rFonts w:ascii="Times New Roman" w:hAnsi="Times New Roman" w:cs="Times New Roman"/>
          <w:sz w:val="24"/>
          <w:szCs w:val="24"/>
        </w:rPr>
        <w:t>Меловатка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 xml:space="preserve"> (щитовой 1-кв. дом), инв. №000079/К</w:t>
      </w:r>
    </w:p>
    <w:tbl>
      <w:tblPr>
        <w:tblW w:w="9530" w:type="dxa"/>
        <w:tblLayout w:type="fixed"/>
        <w:tblLook w:val="04A0" w:firstRow="1" w:lastRow="0" w:firstColumn="1" w:lastColumn="0" w:noHBand="0" w:noVBand="1"/>
      </w:tblPr>
      <w:tblGrid>
        <w:gridCol w:w="785"/>
        <w:gridCol w:w="6761"/>
        <w:gridCol w:w="992"/>
        <w:gridCol w:w="992"/>
      </w:tblGrid>
      <w:tr w:rsidR="0023745A" w:rsidRPr="00794A24" w:rsidTr="002C5268">
        <w:trPr>
          <w:trHeight w:val="20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A" w:rsidRPr="00794A24" w:rsidRDefault="0023745A" w:rsidP="002C52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23745A" w:rsidRPr="00794A24" w:rsidTr="002C5268">
        <w:trPr>
          <w:trHeight w:val="20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Разборка методом обрушения (здание одноэтажное, фундамент бутовый, стены сборно-щитовые, обложенные кирпичом, перекрытие деревянное, кровля шиферная=51*2,65+13,8*2,51)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169,79</w:t>
            </w:r>
          </w:p>
        </w:tc>
      </w:tr>
      <w:tr w:rsidR="0023745A" w:rsidRPr="00794A24" w:rsidTr="002C5268">
        <w:trPr>
          <w:trHeight w:val="20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169,79</w:t>
            </w:r>
          </w:p>
        </w:tc>
      </w:tr>
      <w:tr w:rsidR="0023745A" w:rsidRPr="00794A24" w:rsidTr="002C5268">
        <w:trPr>
          <w:trHeight w:val="20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9</w:t>
      </w: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>Склад-растворный узел на базе КЭС, инв. №000014/К</w:t>
      </w:r>
    </w:p>
    <w:tbl>
      <w:tblPr>
        <w:tblW w:w="978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84"/>
        <w:gridCol w:w="6834"/>
        <w:gridCol w:w="1134"/>
        <w:gridCol w:w="1134"/>
      </w:tblGrid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Разборка методом обрушения (здание кирпичное одноэтажное , фундамент бутовый ленточный, перекрытие ж/б и деревянное, кровля шиферная =60,5*6,72+68,5*3,7+13,5*2,8+9,1*2,5)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794A24">
              <w:rPr>
                <w:rFonts w:ascii="Times New Roman" w:hAnsi="Times New Roman" w:cs="Times New Roman"/>
                <w:sz w:val="24"/>
                <w:szCs w:val="18"/>
              </w:rPr>
              <w:t>720,56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720,56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</w:tbl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10</w:t>
      </w: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>Склад цементный на базе КЭС, инв. №000013/К</w:t>
      </w:r>
    </w:p>
    <w:tbl>
      <w:tblPr>
        <w:tblW w:w="978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84"/>
        <w:gridCol w:w="6834"/>
        <w:gridCol w:w="1134"/>
        <w:gridCol w:w="1134"/>
      </w:tblGrid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Разборка методом обрушения (здание кирпичное одноэтажное , фундамент бутовый ленточный, перекрытие ж/б, кровля шиферная =19,3*5,6*4,5)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486,36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486,36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</w:tbl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11</w:t>
      </w: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 xml:space="preserve">Здание ЗТП 340 (1317 ЦРП) </w:t>
      </w:r>
      <w:proofErr w:type="spellStart"/>
      <w:r w:rsidRPr="00794A24">
        <w:rPr>
          <w:rFonts w:ascii="Times New Roman" w:hAnsi="Times New Roman" w:cs="Times New Roman"/>
          <w:sz w:val="24"/>
          <w:szCs w:val="24"/>
        </w:rPr>
        <w:t>ул.Свердлова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 xml:space="preserve"> Калач, инв. №</w:t>
      </w:r>
      <w:r w:rsidRPr="00794A24">
        <w:t xml:space="preserve"> </w:t>
      </w:r>
      <w:r w:rsidRPr="00794A24">
        <w:rPr>
          <w:rFonts w:ascii="Times New Roman" w:hAnsi="Times New Roman" w:cs="Times New Roman"/>
          <w:sz w:val="24"/>
          <w:szCs w:val="24"/>
        </w:rPr>
        <w:t>023091/К</w:t>
      </w:r>
    </w:p>
    <w:tbl>
      <w:tblPr>
        <w:tblW w:w="978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84"/>
        <w:gridCol w:w="6834"/>
        <w:gridCol w:w="1134"/>
        <w:gridCol w:w="1134"/>
      </w:tblGrid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23745A" w:rsidRPr="00794A24" w:rsidTr="002C5268">
        <w:trPr>
          <w:trHeight w:val="427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Разборка методом обрушения (здание кирпичное одноэтажное, фундамент бутовый ленточный, перекрытие ж/б, кровля шиферная =3*3,5*4)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12</w:t>
      </w:r>
    </w:p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>Сарай с подвалом, инв. №</w:t>
      </w:r>
      <w:r w:rsidRPr="00794A24">
        <w:t xml:space="preserve"> </w:t>
      </w:r>
      <w:r w:rsidRPr="00794A24">
        <w:rPr>
          <w:rFonts w:ascii="Times New Roman" w:hAnsi="Times New Roman" w:cs="Times New Roman"/>
          <w:sz w:val="24"/>
          <w:szCs w:val="24"/>
        </w:rPr>
        <w:t>620388/Л</w:t>
      </w:r>
    </w:p>
    <w:tbl>
      <w:tblPr>
        <w:tblW w:w="978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684"/>
        <w:gridCol w:w="6834"/>
        <w:gridCol w:w="1134"/>
        <w:gridCol w:w="1134"/>
      </w:tblGrid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Разборка методом обрушения (здание кирпичное одноэтажное, фундамент бутовый ленточный, перекрытие деревянное, кровля шиферная =14,3*6,2*2,7)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239,38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239,38</w:t>
            </w:r>
          </w:p>
        </w:tc>
      </w:tr>
      <w:tr w:rsidR="0023745A" w:rsidRPr="00794A24" w:rsidTr="002C5268">
        <w:trPr>
          <w:trHeight w:val="20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A" w:rsidRPr="00794A24" w:rsidRDefault="0023745A" w:rsidP="002C5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</w:tbl>
    <w:p w:rsidR="0023745A" w:rsidRPr="00794A24" w:rsidRDefault="0023745A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2A70" w:rsidRPr="00794A24" w:rsidRDefault="009A2A70" w:rsidP="002374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1</w:t>
      </w:r>
      <w:r w:rsidR="00AB7C48" w:rsidRPr="00794A24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077918" w:rsidRPr="00794A24" w:rsidRDefault="009A2A70" w:rsidP="000779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077918"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разборку </w:t>
      </w:r>
      <w:r w:rsidR="00BF294C" w:rsidRPr="00794A24">
        <w:rPr>
          <w:rFonts w:ascii="Times New Roman" w:hAnsi="Times New Roman" w:cs="Times New Roman"/>
          <w:sz w:val="24"/>
          <w:szCs w:val="24"/>
        </w:rPr>
        <w:t>Гараж</w:t>
      </w:r>
      <w:r w:rsidR="00077918" w:rsidRPr="00794A24">
        <w:rPr>
          <w:rFonts w:ascii="Times New Roman" w:hAnsi="Times New Roman" w:cs="Times New Roman"/>
          <w:sz w:val="24"/>
          <w:szCs w:val="24"/>
        </w:rPr>
        <w:t>, инв. №</w:t>
      </w:r>
      <w:r w:rsidR="00BF294C" w:rsidRPr="00794A24">
        <w:t xml:space="preserve"> </w:t>
      </w:r>
      <w:r w:rsidR="00BF294C" w:rsidRPr="00794A24">
        <w:rPr>
          <w:rFonts w:ascii="Times New Roman" w:hAnsi="Times New Roman" w:cs="Times New Roman"/>
          <w:sz w:val="24"/>
          <w:szCs w:val="24"/>
        </w:rPr>
        <w:t>605403/Л</w:t>
      </w:r>
    </w:p>
    <w:tbl>
      <w:tblPr>
        <w:tblW w:w="9597" w:type="dxa"/>
        <w:tblInd w:w="-5" w:type="dxa"/>
        <w:tblLook w:val="04A0" w:firstRow="1" w:lastRow="0" w:firstColumn="1" w:lastColumn="0" w:noHBand="0" w:noVBand="1"/>
      </w:tblPr>
      <w:tblGrid>
        <w:gridCol w:w="574"/>
        <w:gridCol w:w="6939"/>
        <w:gridCol w:w="1081"/>
        <w:gridCol w:w="1003"/>
      </w:tblGrid>
      <w:tr w:rsidR="009A2A70" w:rsidRPr="00794A24" w:rsidTr="00D91566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8808C6" w:rsidRPr="00794A24" w:rsidTr="00D91566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C97B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методом обрушения </w:t>
            </w:r>
            <w:r w:rsidR="00EB082A"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(здание </w:t>
            </w:r>
            <w:r w:rsidR="00C97B40" w:rsidRPr="00794A24">
              <w:rPr>
                <w:rFonts w:ascii="Times New Roman" w:hAnsi="Times New Roman" w:cs="Times New Roman"/>
                <w:sz w:val="24"/>
                <w:szCs w:val="24"/>
              </w:rPr>
              <w:t>шлакобло</w:t>
            </w:r>
            <w:r w:rsidR="00EB082A" w:rsidRPr="00794A24">
              <w:rPr>
                <w:rFonts w:ascii="Times New Roman" w:hAnsi="Times New Roman" w:cs="Times New Roman"/>
                <w:sz w:val="24"/>
                <w:szCs w:val="24"/>
              </w:rPr>
              <w:t>чное одноэтажное</w:t>
            </w:r>
            <w:r w:rsidR="00D91566"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, фундамент бутовый ленточный, перекрытие деревянное, кровля шиферная </w:t>
            </w:r>
            <w:r w:rsidR="00BF294C" w:rsidRPr="00794A24">
              <w:rPr>
                <w:rFonts w:ascii="Times New Roman" w:hAnsi="Times New Roman" w:cs="Times New Roman"/>
                <w:sz w:val="24"/>
                <w:szCs w:val="24"/>
              </w:rPr>
              <w:t>=8*17*2,9</w:t>
            </w:r>
            <w:r w:rsidR="00EB082A" w:rsidRPr="00794A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C6" w:rsidRPr="00794A24" w:rsidRDefault="008808C6" w:rsidP="00BF2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BF294C" w:rsidRPr="00794A24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808C6" w:rsidRPr="00794A24" w:rsidTr="00D91566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C6" w:rsidRPr="00794A24" w:rsidRDefault="008808C6" w:rsidP="00BF29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BF294C" w:rsidRPr="00794A24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8808C6" w:rsidRPr="00794A24" w:rsidTr="00D91566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C6" w:rsidRPr="00794A24" w:rsidRDefault="00BF294C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</w:tbl>
    <w:p w:rsidR="004E7893" w:rsidRPr="00794A24" w:rsidRDefault="004E7893" w:rsidP="009A2A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2A70" w:rsidRPr="00794A24" w:rsidRDefault="00AB7C48" w:rsidP="009A2A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14</w:t>
      </w:r>
    </w:p>
    <w:p w:rsidR="00077918" w:rsidRPr="00794A24" w:rsidRDefault="009A2A70" w:rsidP="000779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077918"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разборку </w:t>
      </w:r>
      <w:r w:rsidR="00BF294C" w:rsidRPr="00794A24">
        <w:rPr>
          <w:rFonts w:ascii="Times New Roman" w:hAnsi="Times New Roman" w:cs="Times New Roman"/>
          <w:sz w:val="24"/>
          <w:szCs w:val="24"/>
        </w:rPr>
        <w:t xml:space="preserve">Здание ОЭП при" </w:t>
      </w:r>
      <w:proofErr w:type="spellStart"/>
      <w:r w:rsidR="00BF294C" w:rsidRPr="00794A24">
        <w:rPr>
          <w:rFonts w:ascii="Times New Roman" w:hAnsi="Times New Roman" w:cs="Times New Roman"/>
          <w:sz w:val="24"/>
          <w:szCs w:val="24"/>
        </w:rPr>
        <w:t>Никаноровской</w:t>
      </w:r>
      <w:proofErr w:type="spellEnd"/>
      <w:r w:rsidR="00BF294C" w:rsidRPr="00794A24">
        <w:rPr>
          <w:rFonts w:ascii="Times New Roman" w:hAnsi="Times New Roman" w:cs="Times New Roman"/>
          <w:sz w:val="24"/>
          <w:szCs w:val="24"/>
        </w:rPr>
        <w:t>" ПС</w:t>
      </w:r>
      <w:r w:rsidR="00077918" w:rsidRPr="00794A24">
        <w:rPr>
          <w:rFonts w:ascii="Times New Roman" w:hAnsi="Times New Roman" w:cs="Times New Roman"/>
          <w:sz w:val="24"/>
          <w:szCs w:val="24"/>
        </w:rPr>
        <w:t>, инв. №</w:t>
      </w:r>
      <w:r w:rsidR="00BF294C" w:rsidRPr="00794A24">
        <w:t xml:space="preserve"> </w:t>
      </w:r>
      <w:r w:rsidR="00BF294C" w:rsidRPr="00794A24">
        <w:rPr>
          <w:rFonts w:ascii="Times New Roman" w:hAnsi="Times New Roman" w:cs="Times New Roman"/>
          <w:sz w:val="24"/>
          <w:szCs w:val="24"/>
        </w:rPr>
        <w:t>808331/Л</w:t>
      </w:r>
    </w:p>
    <w:tbl>
      <w:tblPr>
        <w:tblW w:w="9597" w:type="dxa"/>
        <w:tblInd w:w="-5" w:type="dxa"/>
        <w:tblLook w:val="04A0" w:firstRow="1" w:lastRow="0" w:firstColumn="1" w:lastColumn="0" w:noHBand="0" w:noVBand="1"/>
      </w:tblPr>
      <w:tblGrid>
        <w:gridCol w:w="573"/>
        <w:gridCol w:w="7043"/>
        <w:gridCol w:w="980"/>
        <w:gridCol w:w="1001"/>
      </w:tblGrid>
      <w:tr w:rsidR="009A2A70" w:rsidRPr="00794A24" w:rsidTr="00D91566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A70" w:rsidRPr="00794A24" w:rsidRDefault="009A2A70" w:rsidP="00001C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8808C6" w:rsidRPr="00794A24" w:rsidTr="00D91566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2450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методом обрушения </w:t>
            </w:r>
            <w:r w:rsidR="00EB082A" w:rsidRPr="00794A24">
              <w:rPr>
                <w:rFonts w:ascii="Times New Roman" w:hAnsi="Times New Roman" w:cs="Times New Roman"/>
                <w:sz w:val="24"/>
                <w:szCs w:val="24"/>
              </w:rPr>
              <w:t>(здание кирпичное одноэтажное</w:t>
            </w:r>
            <w:r w:rsidR="002450CC"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 щебеночный ленточный, перекрытие деревянное, кровля совмеще</w:t>
            </w:r>
            <w:r w:rsidR="00F2649F" w:rsidRPr="00794A2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50CC" w:rsidRPr="00794A2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="00EB082A"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50CC" w:rsidRPr="00794A24">
              <w:rPr>
                <w:rFonts w:ascii="Times New Roman" w:hAnsi="Times New Roman" w:cs="Times New Roman"/>
                <w:sz w:val="24"/>
                <w:szCs w:val="24"/>
              </w:rPr>
              <w:t>=59,7</w:t>
            </w: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*3</w:t>
            </w:r>
            <w:r w:rsidR="00EB082A" w:rsidRPr="00794A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C6" w:rsidRPr="00794A24" w:rsidRDefault="002450CC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179,1</w:t>
            </w:r>
          </w:p>
        </w:tc>
      </w:tr>
      <w:tr w:rsidR="008808C6" w:rsidRPr="00794A24" w:rsidTr="00D91566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C6" w:rsidRPr="00794A24" w:rsidRDefault="002450CC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179,1</w:t>
            </w:r>
          </w:p>
        </w:tc>
      </w:tr>
      <w:tr w:rsidR="008808C6" w:rsidRPr="00794A24" w:rsidTr="00D91566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8C6" w:rsidRPr="00794A24" w:rsidRDefault="008808C6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8C6" w:rsidRPr="00794A24" w:rsidRDefault="002450CC" w:rsidP="00880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056906" w:rsidRPr="00794A24" w:rsidRDefault="00056906" w:rsidP="000569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>ДЕФЕКТНАЯ ВЕДОМОСТЬ № 1</w:t>
      </w:r>
      <w:r w:rsidR="001C079C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056906" w:rsidRPr="00794A24" w:rsidRDefault="00056906" w:rsidP="000569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r w:rsidRPr="00794A24">
        <w:rPr>
          <w:rFonts w:ascii="Times New Roman" w:hAnsi="Times New Roman" w:cs="Times New Roman"/>
          <w:sz w:val="24"/>
          <w:szCs w:val="24"/>
        </w:rPr>
        <w:t xml:space="preserve">Сарай с подвалом </w:t>
      </w:r>
      <w:proofErr w:type="spellStart"/>
      <w:r w:rsidRPr="00794A24">
        <w:rPr>
          <w:rFonts w:ascii="Times New Roman" w:hAnsi="Times New Roman" w:cs="Times New Roman"/>
          <w:sz w:val="24"/>
          <w:szCs w:val="24"/>
        </w:rPr>
        <w:t>с.Талы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>, инв. №216649/Л</w:t>
      </w:r>
    </w:p>
    <w:tbl>
      <w:tblPr>
        <w:tblW w:w="9597" w:type="dxa"/>
        <w:tblInd w:w="-5" w:type="dxa"/>
        <w:tblLook w:val="04A0" w:firstRow="1" w:lastRow="0" w:firstColumn="1" w:lastColumn="0" w:noHBand="0" w:noVBand="1"/>
      </w:tblPr>
      <w:tblGrid>
        <w:gridCol w:w="573"/>
        <w:gridCol w:w="7042"/>
        <w:gridCol w:w="980"/>
        <w:gridCol w:w="1002"/>
      </w:tblGrid>
      <w:tr w:rsidR="00056906" w:rsidRPr="00794A24" w:rsidTr="00606292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056906" w:rsidRPr="00794A24" w:rsidTr="00606292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E96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методом обрушения (здание кирпичное одноэтажное фундамент щебеночный ленточный, перекрытие деревянное, кровля </w:t>
            </w:r>
            <w:r w:rsidR="00E96EC0" w:rsidRPr="00794A24">
              <w:rPr>
                <w:rFonts w:ascii="Times New Roman" w:hAnsi="Times New Roman" w:cs="Times New Roman"/>
                <w:sz w:val="24"/>
                <w:szCs w:val="24"/>
              </w:rPr>
              <w:t>шифер</w:t>
            </w: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ная =</w:t>
            </w:r>
            <w:r w:rsidR="00E96EC0" w:rsidRPr="00794A24">
              <w:rPr>
                <w:rFonts w:ascii="Times New Roman" w:hAnsi="Times New Roman" w:cs="Times New Roman"/>
                <w:sz w:val="24"/>
                <w:szCs w:val="24"/>
              </w:rPr>
              <w:t>90,24*2,8</w:t>
            </w: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906" w:rsidRPr="00794A24" w:rsidRDefault="00E96EC0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252,56</w:t>
            </w:r>
          </w:p>
        </w:tc>
      </w:tr>
      <w:tr w:rsidR="00056906" w:rsidRPr="00794A24" w:rsidTr="00606292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906" w:rsidRPr="00794A24" w:rsidRDefault="00E96EC0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252,56</w:t>
            </w:r>
          </w:p>
        </w:tc>
      </w:tr>
      <w:tr w:rsidR="00056906" w:rsidRPr="00794A24" w:rsidTr="00606292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906" w:rsidRPr="00794A24" w:rsidRDefault="00E96EC0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</w:tbl>
    <w:p w:rsidR="0023745A" w:rsidRPr="00794A24" w:rsidRDefault="0023745A" w:rsidP="000569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6906" w:rsidRPr="00794A24" w:rsidRDefault="00056906" w:rsidP="000569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ДЕФЕКТНАЯ ВЕДОМОСТЬ № </w:t>
      </w:r>
      <w:r w:rsidR="001C079C">
        <w:rPr>
          <w:rFonts w:ascii="Times New Roman" w:hAnsi="Times New Roman" w:cs="Times New Roman"/>
          <w:b/>
          <w:bCs/>
          <w:sz w:val="24"/>
          <w:szCs w:val="24"/>
        </w:rPr>
        <w:t>16</w:t>
      </w:r>
    </w:p>
    <w:p w:rsidR="00056906" w:rsidRPr="00794A24" w:rsidRDefault="00056906" w:rsidP="000569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4A24">
        <w:rPr>
          <w:rFonts w:ascii="Times New Roman" w:hAnsi="Times New Roman" w:cs="Times New Roman"/>
          <w:b/>
          <w:bCs/>
          <w:sz w:val="24"/>
          <w:szCs w:val="24"/>
        </w:rPr>
        <w:t xml:space="preserve">На разборку </w:t>
      </w:r>
      <w:proofErr w:type="spellStart"/>
      <w:r w:rsidRPr="00794A24">
        <w:rPr>
          <w:rFonts w:ascii="Times New Roman" w:hAnsi="Times New Roman" w:cs="Times New Roman"/>
          <w:sz w:val="24"/>
          <w:szCs w:val="24"/>
        </w:rPr>
        <w:t>Пс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 xml:space="preserve"> 35/10кв </w:t>
      </w:r>
      <w:proofErr w:type="spellStart"/>
      <w:r w:rsidRPr="00794A24">
        <w:rPr>
          <w:rFonts w:ascii="Times New Roman" w:hAnsi="Times New Roman" w:cs="Times New Roman"/>
          <w:sz w:val="24"/>
          <w:szCs w:val="24"/>
        </w:rPr>
        <w:t>Березняги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 xml:space="preserve"> 1очередь с ВЛ35кв от ВЛ35кв </w:t>
      </w:r>
      <w:proofErr w:type="spellStart"/>
      <w:r w:rsidRPr="00794A24">
        <w:rPr>
          <w:rFonts w:ascii="Times New Roman" w:hAnsi="Times New Roman" w:cs="Times New Roman"/>
          <w:sz w:val="24"/>
          <w:szCs w:val="24"/>
        </w:rPr>
        <w:t>Н.Лиман</w:t>
      </w:r>
      <w:proofErr w:type="spellEnd"/>
      <w:r w:rsidRPr="00794A24">
        <w:rPr>
          <w:rFonts w:ascii="Times New Roman" w:hAnsi="Times New Roman" w:cs="Times New Roman"/>
          <w:sz w:val="24"/>
          <w:szCs w:val="24"/>
        </w:rPr>
        <w:t xml:space="preserve"> Петропавловка, инв.№015118/К</w:t>
      </w:r>
    </w:p>
    <w:tbl>
      <w:tblPr>
        <w:tblW w:w="9597" w:type="dxa"/>
        <w:tblInd w:w="-5" w:type="dxa"/>
        <w:tblLook w:val="04A0" w:firstRow="1" w:lastRow="0" w:firstColumn="1" w:lastColumn="0" w:noHBand="0" w:noVBand="1"/>
      </w:tblPr>
      <w:tblGrid>
        <w:gridCol w:w="573"/>
        <w:gridCol w:w="7043"/>
        <w:gridCol w:w="980"/>
        <w:gridCol w:w="1001"/>
      </w:tblGrid>
      <w:tr w:rsidR="00056906" w:rsidRPr="00794A24" w:rsidTr="00606292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Объект, Наименование работ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Ед.изм</w:t>
            </w:r>
            <w:proofErr w:type="spellEnd"/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bCs/>
                <w:sz w:val="24"/>
                <w:szCs w:val="24"/>
              </w:rPr>
              <w:t>кол-во</w:t>
            </w:r>
          </w:p>
        </w:tc>
      </w:tr>
      <w:tr w:rsidR="00056906" w:rsidRPr="00794A24" w:rsidTr="00606292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F0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методом обрушения (здание кирпичное одноэтажное фундамент </w:t>
            </w:r>
            <w:r w:rsidR="006F0344" w:rsidRPr="00794A24">
              <w:rPr>
                <w:rFonts w:ascii="Times New Roman" w:hAnsi="Times New Roman" w:cs="Times New Roman"/>
                <w:sz w:val="24"/>
                <w:szCs w:val="24"/>
              </w:rPr>
              <w:t>бутобетон</w:t>
            </w:r>
            <w:r w:rsidR="00766E8F"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 xml:space="preserve"> ленточный, перекрытие деревянное, кровля </w:t>
            </w:r>
            <w:r w:rsidR="006F0344" w:rsidRPr="00794A24">
              <w:rPr>
                <w:rFonts w:ascii="Times New Roman" w:hAnsi="Times New Roman" w:cs="Times New Roman"/>
                <w:sz w:val="24"/>
                <w:szCs w:val="24"/>
              </w:rPr>
              <w:t>шифер</w:t>
            </w: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ная =</w:t>
            </w:r>
            <w:r w:rsidR="006F0344" w:rsidRPr="00794A24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*3</w:t>
            </w:r>
            <w:r w:rsidR="006F0344" w:rsidRPr="00794A2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906" w:rsidRPr="00794A24" w:rsidRDefault="006F0344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</w:tr>
      <w:tr w:rsidR="00056906" w:rsidRPr="00794A24" w:rsidTr="00606292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906" w:rsidRPr="00794A24" w:rsidRDefault="006F0344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85,8</w:t>
            </w:r>
          </w:p>
        </w:tc>
      </w:tr>
      <w:tr w:rsidR="00056906" w:rsidRPr="00BF294C" w:rsidTr="00606292">
        <w:trPr>
          <w:trHeight w:val="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Планировка площадей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906" w:rsidRPr="00794A24" w:rsidRDefault="00056906" w:rsidP="00606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E8F" w:rsidRPr="00BF294C" w:rsidRDefault="00766E8F" w:rsidP="00766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056906" w:rsidRDefault="00056906"/>
    <w:p w:rsidR="00A94454" w:rsidRDefault="00A94454"/>
    <w:p w:rsidR="00A94454" w:rsidRDefault="00A94454"/>
    <w:sectPr w:rsidR="00A94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IN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E80C0C"/>
    <w:multiLevelType w:val="multilevel"/>
    <w:tmpl w:val="5FDC1606"/>
    <w:lvl w:ilvl="0">
      <w:start w:val="3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7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95" w:hanging="1800"/>
      </w:pPr>
      <w:rPr>
        <w:rFonts w:hint="default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54B00"/>
    <w:multiLevelType w:val="multilevel"/>
    <w:tmpl w:val="EB4094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36D7E"/>
    <w:multiLevelType w:val="multilevel"/>
    <w:tmpl w:val="D01A324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2085"/>
        </w:tabs>
        <w:ind w:left="2085" w:hanging="13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933"/>
        </w:tabs>
        <w:ind w:left="1933" w:hanging="136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3375"/>
        </w:tabs>
        <w:ind w:left="3375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20"/>
        </w:tabs>
        <w:ind w:left="4020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45"/>
        </w:tabs>
        <w:ind w:left="5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0"/>
        </w:tabs>
        <w:ind w:left="63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395"/>
        </w:tabs>
        <w:ind w:left="7395" w:hanging="2160"/>
      </w:pPr>
      <w:rPr>
        <w:rFonts w:hint="default"/>
      </w:rPr>
    </w:lvl>
  </w:abstractNum>
  <w:abstractNum w:abstractNumId="7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 w15:restartNumberingAfterBreak="0">
    <w:nsid w:val="290E2697"/>
    <w:multiLevelType w:val="hybridMultilevel"/>
    <w:tmpl w:val="CB88DF1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E765C"/>
    <w:multiLevelType w:val="hybridMultilevel"/>
    <w:tmpl w:val="1B3A0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22576BD"/>
    <w:multiLevelType w:val="hybridMultilevel"/>
    <w:tmpl w:val="53963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6D28F3"/>
    <w:multiLevelType w:val="multilevel"/>
    <w:tmpl w:val="B67C5A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ED6AA3"/>
    <w:multiLevelType w:val="multilevel"/>
    <w:tmpl w:val="91D8A28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BB63F0"/>
    <w:multiLevelType w:val="singleLevel"/>
    <w:tmpl w:val="CA6C41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291EDE"/>
    <w:multiLevelType w:val="hybridMultilevel"/>
    <w:tmpl w:val="3B1870AE"/>
    <w:lvl w:ilvl="0" w:tplc="4C0CD9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435B4"/>
    <w:multiLevelType w:val="hybridMultilevel"/>
    <w:tmpl w:val="EAD48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902625"/>
    <w:multiLevelType w:val="hybridMultilevel"/>
    <w:tmpl w:val="06BEFC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0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22"/>
  </w:num>
  <w:num w:numId="3">
    <w:abstractNumId w:val="2"/>
  </w:num>
  <w:num w:numId="4">
    <w:abstractNumId w:val="4"/>
  </w:num>
  <w:num w:numId="5">
    <w:abstractNumId w:val="25"/>
  </w:num>
  <w:num w:numId="6">
    <w:abstractNumId w:val="7"/>
  </w:num>
  <w:num w:numId="7">
    <w:abstractNumId w:val="20"/>
  </w:num>
  <w:num w:numId="8">
    <w:abstractNumId w:val="5"/>
  </w:num>
  <w:num w:numId="9">
    <w:abstractNumId w:val="23"/>
  </w:num>
  <w:num w:numId="10">
    <w:abstractNumId w:val="19"/>
  </w:num>
  <w:num w:numId="11">
    <w:abstractNumId w:val="12"/>
  </w:num>
  <w:num w:numId="12">
    <w:abstractNumId w:val="1"/>
  </w:num>
  <w:num w:numId="13">
    <w:abstractNumId w:val="14"/>
  </w:num>
  <w:num w:numId="14">
    <w:abstractNumId w:val="0"/>
  </w:num>
  <w:num w:numId="15">
    <w:abstractNumId w:val="18"/>
  </w:num>
  <w:num w:numId="16">
    <w:abstractNumId w:val="17"/>
  </w:num>
  <w:num w:numId="17">
    <w:abstractNumId w:val="10"/>
  </w:num>
  <w:num w:numId="18">
    <w:abstractNumId w:val="3"/>
  </w:num>
  <w:num w:numId="19">
    <w:abstractNumId w:val="21"/>
  </w:num>
  <w:num w:numId="20">
    <w:abstractNumId w:val="9"/>
  </w:num>
  <w:num w:numId="21">
    <w:abstractNumId w:val="16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5"/>
  </w:num>
  <w:num w:numId="25">
    <w:abstractNumId w:val="24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70"/>
    <w:rsid w:val="00001B77"/>
    <w:rsid w:val="00001C64"/>
    <w:rsid w:val="00007F08"/>
    <w:rsid w:val="00016A25"/>
    <w:rsid w:val="00025A0A"/>
    <w:rsid w:val="00035BA8"/>
    <w:rsid w:val="000411E8"/>
    <w:rsid w:val="000532CB"/>
    <w:rsid w:val="00056906"/>
    <w:rsid w:val="00077918"/>
    <w:rsid w:val="00086FAD"/>
    <w:rsid w:val="001440B3"/>
    <w:rsid w:val="001A4920"/>
    <w:rsid w:val="001C079C"/>
    <w:rsid w:val="001D63CC"/>
    <w:rsid w:val="001E25AE"/>
    <w:rsid w:val="001F1737"/>
    <w:rsid w:val="0020582A"/>
    <w:rsid w:val="00213DDA"/>
    <w:rsid w:val="002301A8"/>
    <w:rsid w:val="0023745A"/>
    <w:rsid w:val="002450CC"/>
    <w:rsid w:val="00256118"/>
    <w:rsid w:val="00286285"/>
    <w:rsid w:val="002C5268"/>
    <w:rsid w:val="002D0A29"/>
    <w:rsid w:val="00307B7C"/>
    <w:rsid w:val="00320D9F"/>
    <w:rsid w:val="00365281"/>
    <w:rsid w:val="00365963"/>
    <w:rsid w:val="003734F5"/>
    <w:rsid w:val="003B184E"/>
    <w:rsid w:val="003B3ECB"/>
    <w:rsid w:val="003C2392"/>
    <w:rsid w:val="003D0198"/>
    <w:rsid w:val="003E1B89"/>
    <w:rsid w:val="003E3162"/>
    <w:rsid w:val="003E583A"/>
    <w:rsid w:val="00400247"/>
    <w:rsid w:val="00404592"/>
    <w:rsid w:val="00415502"/>
    <w:rsid w:val="00433EB1"/>
    <w:rsid w:val="00456BEE"/>
    <w:rsid w:val="004728EA"/>
    <w:rsid w:val="004A6B89"/>
    <w:rsid w:val="004D4C44"/>
    <w:rsid w:val="004E7893"/>
    <w:rsid w:val="00517BCF"/>
    <w:rsid w:val="00523A2D"/>
    <w:rsid w:val="00530A74"/>
    <w:rsid w:val="00533E9C"/>
    <w:rsid w:val="00566CEC"/>
    <w:rsid w:val="00575358"/>
    <w:rsid w:val="00586569"/>
    <w:rsid w:val="0059056E"/>
    <w:rsid w:val="005A0EC1"/>
    <w:rsid w:val="005C1F07"/>
    <w:rsid w:val="005C3923"/>
    <w:rsid w:val="005D1A81"/>
    <w:rsid w:val="005D679D"/>
    <w:rsid w:val="0060196F"/>
    <w:rsid w:val="00606292"/>
    <w:rsid w:val="00632DD3"/>
    <w:rsid w:val="006625B5"/>
    <w:rsid w:val="00663F05"/>
    <w:rsid w:val="0066717A"/>
    <w:rsid w:val="0068725F"/>
    <w:rsid w:val="006A603B"/>
    <w:rsid w:val="006F0344"/>
    <w:rsid w:val="00746873"/>
    <w:rsid w:val="00766E8F"/>
    <w:rsid w:val="00794A24"/>
    <w:rsid w:val="00795009"/>
    <w:rsid w:val="0079732F"/>
    <w:rsid w:val="007A160B"/>
    <w:rsid w:val="007C16F8"/>
    <w:rsid w:val="007C3534"/>
    <w:rsid w:val="007E1C30"/>
    <w:rsid w:val="007F0C31"/>
    <w:rsid w:val="007F2CEF"/>
    <w:rsid w:val="008125AF"/>
    <w:rsid w:val="00812C99"/>
    <w:rsid w:val="00826058"/>
    <w:rsid w:val="00827774"/>
    <w:rsid w:val="008313FB"/>
    <w:rsid w:val="0083329A"/>
    <w:rsid w:val="008355BD"/>
    <w:rsid w:val="00841746"/>
    <w:rsid w:val="00854471"/>
    <w:rsid w:val="0085536F"/>
    <w:rsid w:val="008631BD"/>
    <w:rsid w:val="008808C6"/>
    <w:rsid w:val="008951FD"/>
    <w:rsid w:val="008C0650"/>
    <w:rsid w:val="008D1F8D"/>
    <w:rsid w:val="008F4721"/>
    <w:rsid w:val="00923875"/>
    <w:rsid w:val="009351F7"/>
    <w:rsid w:val="00940AB6"/>
    <w:rsid w:val="00984D50"/>
    <w:rsid w:val="00985862"/>
    <w:rsid w:val="00991752"/>
    <w:rsid w:val="009A2A70"/>
    <w:rsid w:val="00A12E47"/>
    <w:rsid w:val="00A444A3"/>
    <w:rsid w:val="00A62B68"/>
    <w:rsid w:val="00A7319E"/>
    <w:rsid w:val="00A94454"/>
    <w:rsid w:val="00AB7C48"/>
    <w:rsid w:val="00AC30F6"/>
    <w:rsid w:val="00B404F3"/>
    <w:rsid w:val="00B41561"/>
    <w:rsid w:val="00B626F9"/>
    <w:rsid w:val="00B6626F"/>
    <w:rsid w:val="00B7661D"/>
    <w:rsid w:val="00BE274A"/>
    <w:rsid w:val="00BF294C"/>
    <w:rsid w:val="00C049D6"/>
    <w:rsid w:val="00C2036E"/>
    <w:rsid w:val="00C3550E"/>
    <w:rsid w:val="00C42F8E"/>
    <w:rsid w:val="00C566B1"/>
    <w:rsid w:val="00C56767"/>
    <w:rsid w:val="00C64AD8"/>
    <w:rsid w:val="00C66D51"/>
    <w:rsid w:val="00C81B5F"/>
    <w:rsid w:val="00C83AAC"/>
    <w:rsid w:val="00C870EA"/>
    <w:rsid w:val="00C91A2E"/>
    <w:rsid w:val="00C97B40"/>
    <w:rsid w:val="00CA30A1"/>
    <w:rsid w:val="00CB50EE"/>
    <w:rsid w:val="00CC3CA5"/>
    <w:rsid w:val="00CC42E6"/>
    <w:rsid w:val="00CD6163"/>
    <w:rsid w:val="00D02725"/>
    <w:rsid w:val="00D31E35"/>
    <w:rsid w:val="00D46B3D"/>
    <w:rsid w:val="00D91566"/>
    <w:rsid w:val="00DB7244"/>
    <w:rsid w:val="00DD0C76"/>
    <w:rsid w:val="00DE70D6"/>
    <w:rsid w:val="00E0747E"/>
    <w:rsid w:val="00E24231"/>
    <w:rsid w:val="00E278A9"/>
    <w:rsid w:val="00E302EA"/>
    <w:rsid w:val="00E867B6"/>
    <w:rsid w:val="00E96EC0"/>
    <w:rsid w:val="00EB082A"/>
    <w:rsid w:val="00EB5457"/>
    <w:rsid w:val="00EF2464"/>
    <w:rsid w:val="00EF363C"/>
    <w:rsid w:val="00F10B62"/>
    <w:rsid w:val="00F2508E"/>
    <w:rsid w:val="00F2649F"/>
    <w:rsid w:val="00F4612A"/>
    <w:rsid w:val="00F5405A"/>
    <w:rsid w:val="00F80F64"/>
    <w:rsid w:val="00F83BFF"/>
    <w:rsid w:val="00F86C1C"/>
    <w:rsid w:val="00F90FAF"/>
    <w:rsid w:val="00FB1186"/>
    <w:rsid w:val="00FB659F"/>
    <w:rsid w:val="00FC0FE2"/>
    <w:rsid w:val="00FF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77F3"/>
  <w15:chartTrackingRefBased/>
  <w15:docId w15:val="{9057B5D9-1DBE-4C17-AA92-FB27DBBF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A70"/>
    <w:pPr>
      <w:spacing w:after="200" w:line="276" w:lineRule="auto"/>
    </w:pPr>
  </w:style>
  <w:style w:type="paragraph" w:styleId="11">
    <w:name w:val="heading 1"/>
    <w:basedOn w:val="a"/>
    <w:next w:val="a"/>
    <w:link w:val="12"/>
    <w:uiPriority w:val="9"/>
    <w:qFormat/>
    <w:rsid w:val="009A2A7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0">
    <w:name w:val="heading 2"/>
    <w:basedOn w:val="a"/>
    <w:next w:val="a"/>
    <w:link w:val="21"/>
    <w:qFormat/>
    <w:rsid w:val="009A2A7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0">
    <w:name w:val="heading 3"/>
    <w:basedOn w:val="a"/>
    <w:next w:val="a"/>
    <w:link w:val="31"/>
    <w:qFormat/>
    <w:rsid w:val="009A2A7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0">
    <w:name w:val="heading 4"/>
    <w:basedOn w:val="a"/>
    <w:next w:val="a"/>
    <w:link w:val="41"/>
    <w:qFormat/>
    <w:rsid w:val="009A2A7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0">
    <w:name w:val="heading 5"/>
    <w:basedOn w:val="a"/>
    <w:next w:val="a"/>
    <w:link w:val="51"/>
    <w:qFormat/>
    <w:rsid w:val="009A2A70"/>
    <w:pPr>
      <w:keepNext/>
      <w:spacing w:after="0" w:line="240" w:lineRule="auto"/>
      <w:ind w:left="3600"/>
      <w:outlineLvl w:val="4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60">
    <w:name w:val="heading 6"/>
    <w:basedOn w:val="a"/>
    <w:next w:val="a"/>
    <w:link w:val="61"/>
    <w:qFormat/>
    <w:rsid w:val="009A2A7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rsid w:val="009A2A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9A2A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9A2A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аголовок 4 Знак"/>
    <w:basedOn w:val="a0"/>
    <w:link w:val="40"/>
    <w:rsid w:val="009A2A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basedOn w:val="a0"/>
    <w:link w:val="50"/>
    <w:rsid w:val="009A2A7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1">
    <w:name w:val="Заголовок 6 Знак"/>
    <w:basedOn w:val="a0"/>
    <w:link w:val="60"/>
    <w:rsid w:val="009A2A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9A2A70"/>
    <w:pPr>
      <w:spacing w:after="0" w:line="240" w:lineRule="auto"/>
    </w:pPr>
  </w:style>
  <w:style w:type="paragraph" w:styleId="a5">
    <w:name w:val="footnote text"/>
    <w:basedOn w:val="a"/>
    <w:link w:val="a6"/>
    <w:rsid w:val="009A2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9A2A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9A2A70"/>
    <w:rPr>
      <w:vertAlign w:val="superscript"/>
    </w:rPr>
  </w:style>
  <w:style w:type="paragraph" w:styleId="a8">
    <w:name w:val="annotation text"/>
    <w:basedOn w:val="a"/>
    <w:link w:val="a9"/>
    <w:rsid w:val="009A2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rsid w:val="009A2A70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9A2A70"/>
  </w:style>
  <w:style w:type="paragraph" w:styleId="HTML">
    <w:name w:val="HTML Preformatted"/>
    <w:basedOn w:val="a"/>
    <w:link w:val="HTML0"/>
    <w:rsid w:val="009A2A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A2A7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rsid w:val="009A2A7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9A2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9A2A70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9A2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9A2A7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A2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basedOn w:val="a"/>
    <w:rsid w:val="009A2A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9A2A7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annotation reference"/>
    <w:rsid w:val="009A2A70"/>
    <w:rPr>
      <w:sz w:val="16"/>
      <w:szCs w:val="16"/>
    </w:rPr>
  </w:style>
  <w:style w:type="table" w:styleId="af">
    <w:name w:val="Table Grid"/>
    <w:basedOn w:val="a1"/>
    <w:rsid w:val="009A2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rsid w:val="009A2A70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9A2A70"/>
    <w:rPr>
      <w:rFonts w:ascii="Tahoma" w:eastAsia="Times New Roman" w:hAnsi="Tahoma" w:cs="Times New Roman"/>
      <w:sz w:val="16"/>
      <w:szCs w:val="16"/>
    </w:rPr>
  </w:style>
  <w:style w:type="paragraph" w:customStyle="1" w:styleId="af2">
    <w:name w:val="Таблицы (моноширинный)"/>
    <w:basedOn w:val="a"/>
    <w:next w:val="a"/>
    <w:rsid w:val="009A2A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A2A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9A2A70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styleId="af3">
    <w:name w:val="Normal (Web)"/>
    <w:basedOn w:val="a"/>
    <w:uiPriority w:val="99"/>
    <w:unhideWhenUsed/>
    <w:rsid w:val="009A2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A2A7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pple-style-span">
    <w:name w:val="apple-style-span"/>
    <w:rsid w:val="009A2A70"/>
  </w:style>
  <w:style w:type="paragraph" w:styleId="af4">
    <w:name w:val="header"/>
    <w:basedOn w:val="a"/>
    <w:link w:val="af5"/>
    <w:uiPriority w:val="99"/>
    <w:rsid w:val="009A2A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9A2A70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rsid w:val="009A2A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link w:val="af6"/>
    <w:uiPriority w:val="99"/>
    <w:rsid w:val="009A2A70"/>
    <w:rPr>
      <w:rFonts w:ascii="Times New Roman" w:eastAsia="Times New Roman" w:hAnsi="Times New Roman" w:cs="Times New Roman"/>
      <w:sz w:val="24"/>
      <w:szCs w:val="24"/>
    </w:rPr>
  </w:style>
  <w:style w:type="table" w:customStyle="1" w:styleId="15">
    <w:name w:val="Сетка таблицы1"/>
    <w:basedOn w:val="a1"/>
    <w:next w:val="af"/>
    <w:uiPriority w:val="59"/>
    <w:rsid w:val="009A2A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A2A70"/>
    <w:pPr>
      <w:widowControl w:val="0"/>
      <w:overflowPunct w:val="0"/>
      <w:autoSpaceDE w:val="0"/>
      <w:autoSpaceDN w:val="0"/>
      <w:adjustRightInd w:val="0"/>
      <w:spacing w:after="0" w:line="360" w:lineRule="auto"/>
      <w:ind w:left="640" w:firstLine="80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8">
    <w:name w:val="annotation subject"/>
    <w:basedOn w:val="a8"/>
    <w:next w:val="a8"/>
    <w:link w:val="af9"/>
    <w:rsid w:val="009A2A70"/>
    <w:rPr>
      <w:b/>
      <w:bCs/>
    </w:rPr>
  </w:style>
  <w:style w:type="character" w:customStyle="1" w:styleId="af9">
    <w:name w:val="Тема примечания Знак"/>
    <w:basedOn w:val="a9"/>
    <w:link w:val="af8"/>
    <w:rsid w:val="009A2A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9A2A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9A2A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9A2A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9A2A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A2A7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c">
    <w:name w:val="Заголовок Знак"/>
    <w:basedOn w:val="a0"/>
    <w:link w:val="afb"/>
    <w:rsid w:val="009A2A7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1_раздел"/>
    <w:basedOn w:val="a"/>
    <w:rsid w:val="009A2A70"/>
    <w:pPr>
      <w:keepNext/>
      <w:numPr>
        <w:numId w:val="2"/>
      </w:numPr>
      <w:suppressAutoHyphens/>
      <w:spacing w:before="480" w:after="360" w:line="240" w:lineRule="auto"/>
      <w:outlineLvl w:val="0"/>
    </w:pPr>
    <w:rPr>
      <w:rFonts w:ascii="Verdana" w:eastAsia="Times New Roman" w:hAnsi="Verdana" w:cs="Times New Roman"/>
      <w:b/>
      <w:sz w:val="36"/>
      <w:szCs w:val="20"/>
      <w:lang w:eastAsia="ru-RU"/>
    </w:rPr>
  </w:style>
  <w:style w:type="paragraph" w:customStyle="1" w:styleId="2">
    <w:name w:val="2_Статья"/>
    <w:basedOn w:val="a"/>
    <w:rsid w:val="009A2A70"/>
    <w:pPr>
      <w:keepNext/>
      <w:numPr>
        <w:ilvl w:val="1"/>
        <w:numId w:val="2"/>
      </w:numPr>
      <w:suppressAutoHyphens/>
      <w:spacing w:before="240" w:after="120" w:line="240" w:lineRule="auto"/>
      <w:outlineLvl w:val="1"/>
    </w:pPr>
    <w:rPr>
      <w:rFonts w:ascii="Verdana" w:eastAsia="Times New Roman" w:hAnsi="Verdana" w:cs="Times New Roman"/>
      <w:b/>
      <w:sz w:val="28"/>
      <w:szCs w:val="20"/>
      <w:lang w:eastAsia="ru-RU"/>
    </w:rPr>
  </w:style>
  <w:style w:type="paragraph" w:customStyle="1" w:styleId="3">
    <w:name w:val="3_Пункт"/>
    <w:basedOn w:val="a"/>
    <w:rsid w:val="009A2A70"/>
    <w:pPr>
      <w:keepNext/>
      <w:numPr>
        <w:ilvl w:val="2"/>
        <w:numId w:val="2"/>
      </w:numPr>
      <w:spacing w:before="240" w:after="120" w:line="240" w:lineRule="auto"/>
    </w:pPr>
    <w:rPr>
      <w:rFonts w:ascii="Verdana" w:eastAsia="Times New Roman" w:hAnsi="Verdana" w:cs="Times New Roman"/>
      <w:b/>
      <w:sz w:val="24"/>
      <w:szCs w:val="20"/>
      <w:lang w:eastAsia="ru-RU"/>
    </w:rPr>
  </w:style>
  <w:style w:type="paragraph" w:customStyle="1" w:styleId="4">
    <w:name w:val="4_Подпункт"/>
    <w:basedOn w:val="a"/>
    <w:rsid w:val="009A2A70"/>
    <w:pPr>
      <w:numPr>
        <w:ilvl w:val="3"/>
        <w:numId w:val="2"/>
      </w:numPr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5">
    <w:name w:val="5_часть"/>
    <w:basedOn w:val="a"/>
    <w:rsid w:val="009A2A70"/>
    <w:pPr>
      <w:numPr>
        <w:ilvl w:val="4"/>
        <w:numId w:val="2"/>
      </w:numPr>
      <w:spacing w:after="12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6">
    <w:name w:val="6_часть"/>
    <w:basedOn w:val="a"/>
    <w:rsid w:val="009A2A70"/>
    <w:pPr>
      <w:numPr>
        <w:ilvl w:val="5"/>
        <w:numId w:val="2"/>
      </w:numPr>
      <w:spacing w:after="12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0">
    <w:name w:val="Стиль1"/>
    <w:basedOn w:val="40"/>
    <w:autoRedefine/>
    <w:rsid w:val="009A2A70"/>
    <w:pPr>
      <w:numPr>
        <w:ilvl w:val="1"/>
        <w:numId w:val="5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character" w:customStyle="1" w:styleId="text1">
    <w:name w:val="text1"/>
    <w:rsid w:val="009A2A70"/>
    <w:rPr>
      <w:rFonts w:ascii="Arial" w:hAnsi="Arial" w:cs="Arial" w:hint="default"/>
      <w:sz w:val="22"/>
      <w:szCs w:val="22"/>
    </w:rPr>
  </w:style>
  <w:style w:type="character" w:customStyle="1" w:styleId="a4">
    <w:name w:val="Без интервала Знак"/>
    <w:link w:val="a3"/>
    <w:uiPriority w:val="1"/>
    <w:rsid w:val="009A2A70"/>
  </w:style>
  <w:style w:type="character" w:styleId="afd">
    <w:name w:val="Strong"/>
    <w:uiPriority w:val="22"/>
    <w:qFormat/>
    <w:rsid w:val="009A2A70"/>
    <w:rPr>
      <w:b/>
      <w:bCs/>
    </w:rPr>
  </w:style>
  <w:style w:type="paragraph" w:customStyle="1" w:styleId="BodyText21">
    <w:name w:val="Body Text 21"/>
    <w:basedOn w:val="a"/>
    <w:rsid w:val="009A2A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9A2A70"/>
  </w:style>
  <w:style w:type="character" w:styleId="afe">
    <w:name w:val="Hyperlink"/>
    <w:uiPriority w:val="99"/>
    <w:unhideWhenUsed/>
    <w:rsid w:val="009A2A70"/>
    <w:rPr>
      <w:color w:val="0000FF"/>
      <w:u w:val="single"/>
    </w:rPr>
  </w:style>
  <w:style w:type="paragraph" w:customStyle="1" w:styleId="24">
    <w:name w:val="Обычный2"/>
    <w:rsid w:val="009A2A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Pa1">
    <w:name w:val="Pa1"/>
    <w:basedOn w:val="a"/>
    <w:next w:val="a"/>
    <w:uiPriority w:val="99"/>
    <w:rsid w:val="009A2A70"/>
    <w:pPr>
      <w:autoSpaceDE w:val="0"/>
      <w:autoSpaceDN w:val="0"/>
      <w:adjustRightInd w:val="0"/>
      <w:spacing w:after="0" w:line="241" w:lineRule="atLeast"/>
    </w:pPr>
    <w:rPr>
      <w:rFonts w:ascii="DINPro-Regular" w:eastAsia="Calibri" w:hAnsi="DINPro-Regular" w:cs="Times New Roman"/>
      <w:sz w:val="24"/>
      <w:szCs w:val="24"/>
      <w:lang w:eastAsia="ru-RU"/>
    </w:rPr>
  </w:style>
  <w:style w:type="character" w:customStyle="1" w:styleId="A20">
    <w:name w:val="A2"/>
    <w:uiPriority w:val="99"/>
    <w:rsid w:val="009A2A70"/>
    <w:rPr>
      <w:rFonts w:cs="DINPro-Regular"/>
      <w:color w:val="000000"/>
      <w:sz w:val="18"/>
      <w:szCs w:val="18"/>
    </w:rPr>
  </w:style>
  <w:style w:type="paragraph" w:styleId="25">
    <w:name w:val="Body Text Indent 2"/>
    <w:basedOn w:val="a"/>
    <w:link w:val="26"/>
    <w:unhideWhenUsed/>
    <w:rsid w:val="009A2A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9A2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9A2A70"/>
    <w:rPr>
      <w:spacing w:val="6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A2A70"/>
    <w:pPr>
      <w:widowControl w:val="0"/>
      <w:shd w:val="clear" w:color="auto" w:fill="FFFFFF"/>
      <w:spacing w:after="120" w:line="0" w:lineRule="atLeast"/>
      <w:jc w:val="right"/>
    </w:pPr>
    <w:rPr>
      <w:spacing w:val="6"/>
      <w:sz w:val="25"/>
      <w:szCs w:val="25"/>
    </w:rPr>
  </w:style>
  <w:style w:type="character" w:customStyle="1" w:styleId="FontStyle19">
    <w:name w:val="Font Style19"/>
    <w:uiPriority w:val="99"/>
    <w:rsid w:val="009A2A70"/>
    <w:rPr>
      <w:rFonts w:ascii="Times New Roman" w:hAnsi="Times New Roman" w:cs="Times New Roman"/>
      <w:sz w:val="26"/>
      <w:szCs w:val="26"/>
    </w:rPr>
  </w:style>
  <w:style w:type="character" w:styleId="aff">
    <w:name w:val="FollowedHyperlink"/>
    <w:basedOn w:val="a0"/>
    <w:uiPriority w:val="99"/>
    <w:semiHidden/>
    <w:unhideWhenUsed/>
    <w:rsid w:val="009A2A70"/>
    <w:rPr>
      <w:color w:val="800080"/>
      <w:u w:val="single"/>
    </w:rPr>
  </w:style>
  <w:style w:type="paragraph" w:customStyle="1" w:styleId="font5">
    <w:name w:val="font5"/>
    <w:basedOn w:val="a"/>
    <w:rsid w:val="009A2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66">
    <w:name w:val="xl66"/>
    <w:basedOn w:val="a"/>
    <w:rsid w:val="009A2A7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A2A7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A2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A2A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A2A7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A2A7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9A2A70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2"/>
      <w:szCs w:val="12"/>
      <w:lang w:eastAsia="ru-RU"/>
    </w:rPr>
  </w:style>
  <w:style w:type="paragraph" w:customStyle="1" w:styleId="xl64">
    <w:name w:val="xl64"/>
    <w:basedOn w:val="a"/>
    <w:rsid w:val="009A2A70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9A2A70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9A2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7">
    <w:name w:val="Основной текст (2)_"/>
    <w:basedOn w:val="a0"/>
    <w:link w:val="28"/>
    <w:rsid w:val="009A2A7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12pt">
    <w:name w:val="Основной текст (2) + 12 pt"/>
    <w:basedOn w:val="27"/>
    <w:rsid w:val="009A2A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8">
    <w:name w:val="Основной текст (2)"/>
    <w:basedOn w:val="a"/>
    <w:link w:val="27"/>
    <w:rsid w:val="009A2A70"/>
    <w:pPr>
      <w:widowControl w:val="0"/>
      <w:shd w:val="clear" w:color="auto" w:fill="FFFFFF"/>
      <w:spacing w:after="0" w:line="23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ff0">
    <w:name w:val="Таблица текст"/>
    <w:basedOn w:val="a"/>
    <w:rsid w:val="009A2A7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3054</Words>
  <Characters>17409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Татьяна Евгеньевна</dc:creator>
  <cp:keywords/>
  <dc:description/>
  <cp:lastModifiedBy>Александров Игорь Михайлович</cp:lastModifiedBy>
  <cp:revision>3</cp:revision>
  <cp:lastPrinted>2021-02-25T05:34:00Z</cp:lastPrinted>
  <dcterms:created xsi:type="dcterms:W3CDTF">2021-02-20T12:46:00Z</dcterms:created>
  <dcterms:modified xsi:type="dcterms:W3CDTF">2021-02-25T05:35:00Z</dcterms:modified>
</cp:coreProperties>
</file>